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3C" w:rsidRPr="00032965" w:rsidRDefault="0032093C" w:rsidP="00AC25D1">
      <w:pPr>
        <w:jc w:val="center"/>
        <w:rPr>
          <w:rFonts w:ascii="Times New Roman" w:hAnsi="Times New Roman" w:cs="Times New Roman"/>
          <w:b/>
          <w:bCs/>
          <w:sz w:val="24"/>
          <w:szCs w:val="24"/>
        </w:rPr>
      </w:pPr>
      <w:r w:rsidRPr="00032965">
        <w:rPr>
          <w:rFonts w:ascii="Times New Roman" w:hAnsi="Times New Roman" w:cs="Times New Roman"/>
          <w:b/>
          <w:bCs/>
          <w:sz w:val="24"/>
          <w:szCs w:val="24"/>
        </w:rPr>
        <w:t xml:space="preserve">Содержание, пределы осуществления, способы реализации и </w:t>
      </w:r>
      <w:bookmarkStart w:id="0" w:name="_GoBack"/>
      <w:bookmarkEnd w:id="0"/>
      <w:r w:rsidR="00032965" w:rsidRPr="00032965">
        <w:rPr>
          <w:rFonts w:ascii="Times New Roman" w:hAnsi="Times New Roman" w:cs="Times New Roman"/>
          <w:b/>
          <w:bCs/>
          <w:sz w:val="24"/>
          <w:szCs w:val="24"/>
        </w:rPr>
        <w:t>защиты,</w:t>
      </w:r>
      <w:r w:rsidRPr="00032965">
        <w:rPr>
          <w:rFonts w:ascii="Times New Roman" w:hAnsi="Times New Roman" w:cs="Times New Roman"/>
          <w:b/>
          <w:bCs/>
          <w:sz w:val="24"/>
          <w:szCs w:val="24"/>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Права и свободы граждан определяются главой 2 Конституции Российской Федерации.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Согласно ч. 1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r w:rsidRPr="00032965">
        <w:rPr>
          <w:rFonts w:ascii="Times New Roman" w:hAnsi="Times New Roman" w:cs="Times New Roman"/>
          <w:sz w:val="24"/>
          <w:szCs w:val="24"/>
        </w:rPr>
        <w:br/>
        <w:t xml:space="preserve">В соответствии с подп. «б» ч. 1 ст. 72 Конституции Российской Федерации защита прав и свобод человека и гражданина находится в совместном ведении Российской Федерации и субъектов Российской Федерации. </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Основные гарантии реализации права граждан Российской Федерации на получение бесплатной квалифицированной юридической помощи в Российской Федерации установлены Федеральным законом от 21.11.2011 № 324-ФЗ «О бесплатной юридической помощи в Российской Федерации».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Права, свободы и законные интересы граждан и юридических лиц закреплены в различных федеральных законах, общие способы защиты таких прав содержатся в Гражданском кодексе РФ, Гражданском процессуальном кодексе РФ, Арбитражном процессуальном кодексе РФ.</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ИЗВЛЕЧЕНИЯ ИЗ НОРМ ГРАЖДАНСКОГО КОДЕКСА РФ</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9. Осуществление гражданских прав</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1. Граждане и юридические лица по своему усмотрению осуществляют принадлежащие им гражданские права. </w:t>
      </w:r>
      <w:r w:rsidRPr="00032965">
        <w:rPr>
          <w:rFonts w:ascii="Times New Roman" w:hAnsi="Times New Roman" w:cs="Times New Roman"/>
          <w:sz w:val="24"/>
          <w:szCs w:val="24"/>
        </w:rPr>
        <w:b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10. Пределы осуществления гражданских прав</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3. В случае</w:t>
      </w:r>
      <w:proofErr w:type="gramStart"/>
      <w:r w:rsidRPr="00032965">
        <w:rPr>
          <w:rFonts w:ascii="Times New Roman" w:hAnsi="Times New Roman" w:cs="Times New Roman"/>
          <w:sz w:val="24"/>
          <w:szCs w:val="24"/>
        </w:rPr>
        <w:t>,</w:t>
      </w:r>
      <w:proofErr w:type="gramEnd"/>
      <w:r w:rsidRPr="00032965">
        <w:rPr>
          <w:rFonts w:ascii="Times New Roman" w:hAnsi="Times New Roman" w:cs="Times New Roman"/>
          <w:sz w:val="24"/>
          <w:szCs w:val="24"/>
        </w:rPr>
        <w:t xml:space="preserve">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5. Добросовестность участников гражданских правоотношений и разумность их действий предполагаются.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11. Судебная защита гражданских прав</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12. Способы защиты гражданских прав</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Защита гражданских прав осуществляется путем: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признания права;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восстановления положения, существовавшего до нарушения права, и пресечения действий, нарушающих право или создающих угрозу его нарушения;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 признания </w:t>
      </w:r>
      <w:proofErr w:type="gramStart"/>
      <w:r w:rsidRPr="00032965">
        <w:rPr>
          <w:rFonts w:ascii="Times New Roman" w:hAnsi="Times New Roman" w:cs="Times New Roman"/>
          <w:sz w:val="24"/>
          <w:szCs w:val="24"/>
        </w:rPr>
        <w:t>недействительным</w:t>
      </w:r>
      <w:proofErr w:type="gramEnd"/>
      <w:r w:rsidRPr="00032965">
        <w:rPr>
          <w:rFonts w:ascii="Times New Roman" w:hAnsi="Times New Roman" w:cs="Times New Roman"/>
          <w:sz w:val="24"/>
          <w:szCs w:val="24"/>
        </w:rPr>
        <w:t xml:space="preserve"> решения собрания;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 признания </w:t>
      </w:r>
      <w:proofErr w:type="gramStart"/>
      <w:r w:rsidRPr="00032965">
        <w:rPr>
          <w:rFonts w:ascii="Times New Roman" w:hAnsi="Times New Roman" w:cs="Times New Roman"/>
          <w:sz w:val="24"/>
          <w:szCs w:val="24"/>
        </w:rPr>
        <w:t>недействительным</w:t>
      </w:r>
      <w:proofErr w:type="gramEnd"/>
      <w:r w:rsidRPr="00032965">
        <w:rPr>
          <w:rFonts w:ascii="Times New Roman" w:hAnsi="Times New Roman" w:cs="Times New Roman"/>
          <w:sz w:val="24"/>
          <w:szCs w:val="24"/>
        </w:rPr>
        <w:t xml:space="preserve"> акта государственного органа или органа местного самоуправления;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самозащиты права;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присуждения к исполнению обязанности в натуре;</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возмещения убытков;</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взыскания неустойки;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компенсации морального вреда;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прекращения или изменения правоотношения;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неприменения судом акта государственного органа или органа местного самоуправления, противоречащего закону;</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иными способами, предусмотренными законом.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 xml:space="preserve">Статья 13. Признание </w:t>
      </w:r>
      <w:proofErr w:type="gramStart"/>
      <w:r w:rsidRPr="00032965">
        <w:rPr>
          <w:rFonts w:ascii="Times New Roman" w:hAnsi="Times New Roman" w:cs="Times New Roman"/>
          <w:b/>
          <w:bCs/>
          <w:sz w:val="24"/>
          <w:szCs w:val="24"/>
        </w:rPr>
        <w:t>недействительным</w:t>
      </w:r>
      <w:proofErr w:type="gramEnd"/>
      <w:r w:rsidRPr="00032965">
        <w:rPr>
          <w:rFonts w:ascii="Times New Roman" w:hAnsi="Times New Roman" w:cs="Times New Roman"/>
          <w:b/>
          <w:bCs/>
          <w:sz w:val="24"/>
          <w:szCs w:val="24"/>
        </w:rPr>
        <w:t xml:space="preserve"> акта государственного органа или органа местного самоуправления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lastRenderedPageBreak/>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14. Самозащита гражданских прав</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Допускается самозащита гражданских прав.</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Способы самозащиты должны быть соразмерны нарушению и не выходить за пределы действий, необходимых для его пресечения.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15. Возмещение убытков</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2. </w:t>
      </w:r>
      <w:proofErr w:type="gramStart"/>
      <w:r w:rsidRPr="00032965">
        <w:rPr>
          <w:rFonts w:ascii="Times New Roman" w:hAnsi="Times New Roman" w:cs="Times New Roman"/>
          <w:sz w:val="24"/>
          <w:szCs w:val="24"/>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16. Возмещение убытков, причиненных государственными органами и органами местного самоуправления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16.1. Компенсация ущерба, причиненного правомерными действиями государственных органов и органов местного самоуправления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 </w:t>
      </w:r>
      <w:r w:rsidRPr="00032965">
        <w:rPr>
          <w:rFonts w:ascii="Times New Roman" w:hAnsi="Times New Roman" w:cs="Times New Roman"/>
          <w:b/>
          <w:bCs/>
          <w:sz w:val="24"/>
          <w:szCs w:val="24"/>
        </w:rPr>
        <w:t>ИЗВЛЕЧЕНИЯ ИЗ НОРМ ГРАЖДАНСКОГО ПРОЦЕССУАЛЬНОГО КОДЕКСА РФ</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3. Право на обращение в суд</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w:t>
      </w:r>
      <w:r w:rsidRPr="00032965">
        <w:rPr>
          <w:rFonts w:ascii="Times New Roman" w:hAnsi="Times New Roman" w:cs="Times New Roman"/>
          <w:sz w:val="24"/>
          <w:szCs w:val="24"/>
        </w:rPr>
        <w:lastRenderedPageBreak/>
        <w:t>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2. Отказ от права на обращение в суд недействителен.</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35. Права и обязанности лиц, участвующих в деле</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1. </w:t>
      </w:r>
      <w:proofErr w:type="gramStart"/>
      <w:r w:rsidRPr="00032965">
        <w:rPr>
          <w:rFonts w:ascii="Times New Roman" w:hAnsi="Times New Roman" w:cs="Times New Roman"/>
          <w:sz w:val="24"/>
          <w:szCs w:val="24"/>
        </w:rPr>
        <w:t>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w:t>
      </w:r>
      <w:proofErr w:type="gramEnd"/>
      <w:r w:rsidRPr="00032965">
        <w:rPr>
          <w:rFonts w:ascii="Times New Roman" w:hAnsi="Times New Roman" w:cs="Times New Roman"/>
          <w:sz w:val="24"/>
          <w:szCs w:val="24"/>
        </w:rPr>
        <w:t xml:space="preserve">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2. Лица, участвующие в деле, </w:t>
      </w:r>
      <w:proofErr w:type="gramStart"/>
      <w:r w:rsidRPr="00032965">
        <w:rPr>
          <w:rFonts w:ascii="Times New Roman" w:hAnsi="Times New Roman" w:cs="Times New Roman"/>
          <w:sz w:val="24"/>
          <w:szCs w:val="24"/>
        </w:rPr>
        <w:t>несут процессуальные обязанности</w:t>
      </w:r>
      <w:proofErr w:type="gramEnd"/>
      <w:r w:rsidRPr="00032965">
        <w:rPr>
          <w:rFonts w:ascii="Times New Roman" w:hAnsi="Times New Roman" w:cs="Times New Roman"/>
          <w:sz w:val="24"/>
          <w:szCs w:val="24"/>
        </w:rPr>
        <w:t>,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48. Ведение дел в суде через представителей</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От имени ликвидируемой организации в суде выступает уполномоченный представитель ликвидационной комиссии.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w:t>
      </w:r>
      <w:r w:rsidRPr="00032965">
        <w:rPr>
          <w:rFonts w:ascii="Times New Roman" w:hAnsi="Times New Roman" w:cs="Times New Roman"/>
          <w:sz w:val="24"/>
          <w:szCs w:val="24"/>
        </w:rPr>
        <w:lastRenderedPageBreak/>
        <w:t>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032965">
        <w:rPr>
          <w:rFonts w:ascii="Times New Roman" w:hAnsi="Times New Roman" w:cs="Times New Roman"/>
          <w:sz w:val="24"/>
          <w:szCs w:val="24"/>
        </w:rPr>
        <w:t>которых</w:t>
      </w:r>
      <w:proofErr w:type="gramEnd"/>
      <w:r w:rsidRPr="00032965">
        <w:rPr>
          <w:rFonts w:ascii="Times New Roman" w:hAnsi="Times New Roman" w:cs="Times New Roman"/>
          <w:sz w:val="24"/>
          <w:szCs w:val="24"/>
        </w:rPr>
        <w:t xml:space="preserve"> оспариваются.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4. Суд вправе приостановить действие оспариваемого решения до вступления в законную силу решения суда.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нарушены права и свободы гражданина;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созданы препятствия к осуществлению гражданином его прав и свобод;</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на гражданина незаконно возложена какая-либо обязанность или он незаконно привлечен к ответственности.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256. Срок обращения с заявлением в суд</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1. Гражданин вправе обратиться в суд с заявлением в течение трех месяцев со дня, когда ему стало известно о нарушении его прав и свобод.</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ИЗВЛЕЧЕНИЯ ИЗ НОРМ АРБИТРАЖНОГО ПРОЦЕССУАЛЬНОГО КОДЕКСА РФ</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4. Право на обращение в арбитражный суд</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lastRenderedPageBreak/>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2. В случаях, предусмотренных настоящим Кодексом, в арбитражный суд вправе обратиться и иные лица.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3. Отказ от права на обращение в суд недействителен.</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4. Обращение в арбитражный суд осуществляется в форме:</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искового заявления - по экономическим спорам и иным делам, возникающим из гражданских правоотношений;</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6. По соглашению сторон подведомственный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установлено федеральным законом.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41. Права и обязанности лиц, участвующих в деле</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lastRenderedPageBreak/>
        <w:t>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Высшим Арбитражным Судом Российской Федерации.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2. Лица, участвующие в деле, должны добросовестно пользоваться всеми принадлежащими им процессуальными правами.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3. Лица, участвующие в деле, </w:t>
      </w:r>
      <w:proofErr w:type="gramStart"/>
      <w:r w:rsidRPr="00032965">
        <w:rPr>
          <w:rFonts w:ascii="Times New Roman" w:hAnsi="Times New Roman" w:cs="Times New Roman"/>
          <w:sz w:val="24"/>
          <w:szCs w:val="24"/>
        </w:rPr>
        <w:t>несут процессуальные обязанности</w:t>
      </w:r>
      <w:proofErr w:type="gramEnd"/>
      <w:r w:rsidRPr="00032965">
        <w:rPr>
          <w:rFonts w:ascii="Times New Roman" w:hAnsi="Times New Roman" w:cs="Times New Roman"/>
          <w:sz w:val="24"/>
          <w:szCs w:val="24"/>
        </w:rPr>
        <w:t>,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Статья 59. Ведение дел в арбитражном суде через представителей</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От имени ликвидируемой организации в суде выступает уполномоченный представитель ликвидационной комиссии.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60 настоящего Кодекса.</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b/>
          <w:bCs/>
          <w:sz w:val="24"/>
          <w:szCs w:val="24"/>
        </w:rPr>
        <w:t xml:space="preserve">Статья 198. Право на обращение в арбитражный суд с заявлением о признании ненормативных правовых актов </w:t>
      </w:r>
      <w:proofErr w:type="gramStart"/>
      <w:r w:rsidRPr="00032965">
        <w:rPr>
          <w:rFonts w:ascii="Times New Roman" w:hAnsi="Times New Roman" w:cs="Times New Roman"/>
          <w:b/>
          <w:bCs/>
          <w:sz w:val="24"/>
          <w:szCs w:val="24"/>
        </w:rPr>
        <w:t>недействительными</w:t>
      </w:r>
      <w:proofErr w:type="gramEnd"/>
      <w:r w:rsidRPr="00032965">
        <w:rPr>
          <w:rFonts w:ascii="Times New Roman" w:hAnsi="Times New Roman" w:cs="Times New Roman"/>
          <w:b/>
          <w:bCs/>
          <w:sz w:val="24"/>
          <w:szCs w:val="24"/>
        </w:rPr>
        <w:t>, решений и действий (бездействия) незаконными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1. </w:t>
      </w:r>
      <w:proofErr w:type="gramStart"/>
      <w:r w:rsidRPr="00032965">
        <w:rPr>
          <w:rFonts w:ascii="Times New Roman" w:hAnsi="Times New Roman" w:cs="Times New Roman"/>
          <w:sz w:val="24"/>
          <w:szCs w:val="24"/>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w:t>
      </w:r>
      <w:r w:rsidRPr="00032965">
        <w:rPr>
          <w:rFonts w:ascii="Times New Roman" w:hAnsi="Times New Roman" w:cs="Times New Roman"/>
          <w:sz w:val="24"/>
          <w:szCs w:val="24"/>
        </w:rPr>
        <w:lastRenderedPageBreak/>
        <w:t>и иной</w:t>
      </w:r>
      <w:proofErr w:type="gramEnd"/>
      <w:r w:rsidRPr="00032965">
        <w:rPr>
          <w:rFonts w:ascii="Times New Roman" w:hAnsi="Times New Roman" w:cs="Times New Roman"/>
          <w:sz w:val="24"/>
          <w:szCs w:val="24"/>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2. </w:t>
      </w:r>
      <w:proofErr w:type="gramStart"/>
      <w:r w:rsidRPr="00032965">
        <w:rPr>
          <w:rFonts w:ascii="Times New Roman" w:hAnsi="Times New Roman" w:cs="Times New Roman"/>
          <w:sz w:val="24"/>
          <w:szCs w:val="24"/>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032965">
        <w:rPr>
          <w:rFonts w:ascii="Times New Roman" w:hAnsi="Times New Roman" w:cs="Times New Roman"/>
          <w:sz w:val="24"/>
          <w:szCs w:val="24"/>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 xml:space="preserve">3. Заявления о признании ненормативных правовых актов </w:t>
      </w:r>
      <w:proofErr w:type="gramStart"/>
      <w:r w:rsidRPr="00032965">
        <w:rPr>
          <w:rFonts w:ascii="Times New Roman" w:hAnsi="Times New Roman" w:cs="Times New Roman"/>
          <w:sz w:val="24"/>
          <w:szCs w:val="24"/>
        </w:rPr>
        <w:t>недействительными</w:t>
      </w:r>
      <w:proofErr w:type="gramEnd"/>
      <w:r w:rsidRPr="00032965">
        <w:rPr>
          <w:rFonts w:ascii="Times New Roman" w:hAnsi="Times New Roman" w:cs="Times New Roman"/>
          <w:sz w:val="24"/>
          <w:szCs w:val="24"/>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2093C" w:rsidRPr="00032965" w:rsidRDefault="0032093C" w:rsidP="0032093C">
      <w:pPr>
        <w:rPr>
          <w:rFonts w:ascii="Times New Roman" w:hAnsi="Times New Roman" w:cs="Times New Roman"/>
          <w:sz w:val="24"/>
          <w:szCs w:val="24"/>
        </w:rPr>
      </w:pPr>
      <w:r w:rsidRPr="00032965">
        <w:rPr>
          <w:rFonts w:ascii="Times New Roman" w:hAnsi="Times New Roman" w:cs="Times New Roman"/>
          <w:sz w:val="24"/>
          <w:szCs w:val="24"/>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675DA" w:rsidRPr="00032965" w:rsidRDefault="006675DA">
      <w:pPr>
        <w:rPr>
          <w:rFonts w:ascii="Times New Roman" w:hAnsi="Times New Roman" w:cs="Times New Roman"/>
          <w:sz w:val="24"/>
          <w:szCs w:val="24"/>
        </w:rPr>
      </w:pPr>
    </w:p>
    <w:sectPr w:rsidR="006675DA" w:rsidRPr="00032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05"/>
    <w:rsid w:val="00032965"/>
    <w:rsid w:val="0032093C"/>
    <w:rsid w:val="00611B05"/>
    <w:rsid w:val="006675DA"/>
    <w:rsid w:val="00AC25D1"/>
    <w:rsid w:val="00C90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9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5722">
      <w:bodyDiv w:val="1"/>
      <w:marLeft w:val="0"/>
      <w:marRight w:val="0"/>
      <w:marTop w:val="0"/>
      <w:marBottom w:val="0"/>
      <w:divBdr>
        <w:top w:val="none" w:sz="0" w:space="0" w:color="auto"/>
        <w:left w:val="none" w:sz="0" w:space="0" w:color="auto"/>
        <w:bottom w:val="none" w:sz="0" w:space="0" w:color="auto"/>
        <w:right w:val="none" w:sz="0" w:space="0" w:color="auto"/>
      </w:divBdr>
      <w:divsChild>
        <w:div w:id="1022626724">
          <w:marLeft w:val="0"/>
          <w:marRight w:val="0"/>
          <w:marTop w:val="0"/>
          <w:marBottom w:val="0"/>
          <w:divBdr>
            <w:top w:val="none" w:sz="0" w:space="0" w:color="auto"/>
            <w:left w:val="none" w:sz="0" w:space="0" w:color="auto"/>
            <w:bottom w:val="none" w:sz="0" w:space="0" w:color="auto"/>
            <w:right w:val="none" w:sz="0" w:space="0" w:color="auto"/>
          </w:divBdr>
          <w:divsChild>
            <w:div w:id="1475872234">
              <w:marLeft w:val="0"/>
              <w:marRight w:val="0"/>
              <w:marTop w:val="0"/>
              <w:marBottom w:val="0"/>
              <w:divBdr>
                <w:top w:val="none" w:sz="0" w:space="0" w:color="auto"/>
                <w:left w:val="none" w:sz="0" w:space="0" w:color="auto"/>
                <w:bottom w:val="none" w:sz="0" w:space="0" w:color="auto"/>
                <w:right w:val="none" w:sz="0" w:space="0" w:color="auto"/>
              </w:divBdr>
            </w:div>
            <w:div w:id="922958243">
              <w:marLeft w:val="0"/>
              <w:marRight w:val="0"/>
              <w:marTop w:val="0"/>
              <w:marBottom w:val="0"/>
              <w:divBdr>
                <w:top w:val="none" w:sz="0" w:space="0" w:color="auto"/>
                <w:left w:val="none" w:sz="0" w:space="0" w:color="auto"/>
                <w:bottom w:val="none" w:sz="0" w:space="0" w:color="auto"/>
                <w:right w:val="none" w:sz="0" w:space="0" w:color="auto"/>
              </w:divBdr>
              <w:divsChild>
                <w:div w:id="20091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Морозова</cp:lastModifiedBy>
  <cp:revision>2</cp:revision>
  <dcterms:created xsi:type="dcterms:W3CDTF">2018-12-19T08:56:00Z</dcterms:created>
  <dcterms:modified xsi:type="dcterms:W3CDTF">2018-12-19T08:56:00Z</dcterms:modified>
</cp:coreProperties>
</file>