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C278" w14:textId="77777777" w:rsidR="002D5D9B" w:rsidRPr="004C6811" w:rsidRDefault="002D5D9B" w:rsidP="002D5D9B">
      <w:pPr>
        <w:spacing w:after="0" w:line="240" w:lineRule="auto"/>
        <w:jc w:val="center"/>
        <w:rPr>
          <w:rFonts w:ascii="Times New Roman" w:eastAsia="Calibri" w:hAnsi="Times New Roman" w:cs="Times New Roman"/>
          <w:b/>
          <w:sz w:val="24"/>
          <w:szCs w:val="24"/>
        </w:rPr>
      </w:pPr>
      <w:r w:rsidRPr="004C6811">
        <w:rPr>
          <w:rFonts w:ascii="Times New Roman" w:eastAsia="Calibri" w:hAnsi="Times New Roman" w:cs="Times New Roman"/>
          <w:b/>
          <w:sz w:val="24"/>
          <w:szCs w:val="24"/>
        </w:rPr>
        <w:t>ИЗВЕЩЕНИЕ О ПРОВЕДЕНИИ АУКЦИОНА В ЭЛЕКТРОННОЙ ФОРМЕ*</w:t>
      </w:r>
    </w:p>
    <w:p w14:paraId="5B026046" w14:textId="1E643AAB" w:rsidR="008A5C6D" w:rsidRPr="004C6811" w:rsidRDefault="002D5D9B" w:rsidP="003D55AC">
      <w:pPr>
        <w:spacing w:line="240" w:lineRule="auto"/>
        <w:ind w:firstLine="709"/>
        <w:jc w:val="center"/>
        <w:rPr>
          <w:rFonts w:ascii="Times New Roman" w:hAnsi="Times New Roman" w:cs="Times New Roman"/>
          <w:sz w:val="24"/>
          <w:szCs w:val="24"/>
        </w:rPr>
      </w:pPr>
      <w:r w:rsidRPr="004C6811">
        <w:rPr>
          <w:rFonts w:ascii="Times New Roman" w:eastAsia="Calibri" w:hAnsi="Times New Roman" w:cs="Times New Roman"/>
          <w:sz w:val="24"/>
          <w:szCs w:val="24"/>
        </w:rPr>
        <w:t xml:space="preserve">Предмет закупки: </w:t>
      </w:r>
      <w:r w:rsidR="00B853AD">
        <w:rPr>
          <w:rFonts w:ascii="Times New Roman" w:hAnsi="Times New Roman" w:cs="Times New Roman"/>
          <w:b/>
          <w:bCs/>
          <w:sz w:val="24"/>
        </w:rPr>
        <w:t>поставка продуктов питания</w:t>
      </w:r>
    </w:p>
    <w:tbl>
      <w:tblPr>
        <w:tblStyle w:val="a3"/>
        <w:tblpPr w:leftFromText="180" w:rightFromText="180" w:vertAnchor="text" w:tblpXSpec="center" w:tblpY="1"/>
        <w:tblOverlap w:val="never"/>
        <w:tblW w:w="5000" w:type="pct"/>
        <w:jc w:val="center"/>
        <w:tblLayout w:type="fixed"/>
        <w:tblLook w:val="04A0" w:firstRow="1" w:lastRow="0" w:firstColumn="1" w:lastColumn="0" w:noHBand="0" w:noVBand="1"/>
      </w:tblPr>
      <w:tblGrid>
        <w:gridCol w:w="607"/>
        <w:gridCol w:w="3641"/>
        <w:gridCol w:w="5097"/>
      </w:tblGrid>
      <w:tr w:rsidR="00D267CA" w:rsidRPr="004C6811" w14:paraId="03B55208" w14:textId="77777777" w:rsidTr="008A5C6D">
        <w:trPr>
          <w:trHeight w:val="340"/>
          <w:jc w:val="center"/>
        </w:trPr>
        <w:tc>
          <w:tcPr>
            <w:tcW w:w="325" w:type="pct"/>
            <w:vAlign w:val="center"/>
          </w:tcPr>
          <w:p w14:paraId="71E3681B" w14:textId="55478A7E" w:rsidR="00FF27B7" w:rsidRPr="004C6811" w:rsidRDefault="00D267CA" w:rsidP="00D267CA">
            <w:pPr>
              <w:spacing w:after="0" w:line="240" w:lineRule="auto"/>
              <w:rPr>
                <w:rFonts w:ascii="Times New Roman" w:hAnsi="Times New Roman"/>
              </w:rPr>
            </w:pPr>
            <w:r w:rsidRPr="004C6811">
              <w:rPr>
                <w:rFonts w:ascii="Times New Roman" w:hAnsi="Times New Roman"/>
              </w:rPr>
              <w:t>№ п/п</w:t>
            </w:r>
          </w:p>
        </w:tc>
        <w:tc>
          <w:tcPr>
            <w:tcW w:w="1948" w:type="pct"/>
            <w:vAlign w:val="center"/>
          </w:tcPr>
          <w:p w14:paraId="3C1DBE22" w14:textId="77777777" w:rsidR="00FF27B7" w:rsidRPr="004C6811" w:rsidRDefault="00FF27B7" w:rsidP="00D267CA">
            <w:pPr>
              <w:spacing w:line="240" w:lineRule="auto"/>
              <w:jc w:val="center"/>
              <w:rPr>
                <w:rFonts w:ascii="Times New Roman" w:hAnsi="Times New Roman" w:cs="Times New Roman"/>
              </w:rPr>
            </w:pPr>
            <w:r w:rsidRPr="004C6811">
              <w:rPr>
                <w:rFonts w:ascii="Times New Roman" w:hAnsi="Times New Roman" w:cs="Times New Roman"/>
              </w:rPr>
              <w:t>Наименование пункта</w:t>
            </w:r>
          </w:p>
        </w:tc>
        <w:tc>
          <w:tcPr>
            <w:tcW w:w="2727" w:type="pct"/>
            <w:vAlign w:val="center"/>
          </w:tcPr>
          <w:p w14:paraId="5C13EE99" w14:textId="77777777" w:rsidR="00FF27B7" w:rsidRPr="004C6811" w:rsidRDefault="00FF27B7" w:rsidP="00D267CA">
            <w:pPr>
              <w:spacing w:line="240" w:lineRule="auto"/>
              <w:jc w:val="center"/>
              <w:rPr>
                <w:rFonts w:ascii="Times New Roman" w:hAnsi="Times New Roman" w:cs="Times New Roman"/>
              </w:rPr>
            </w:pPr>
            <w:r w:rsidRPr="004C6811">
              <w:rPr>
                <w:rFonts w:ascii="Times New Roman" w:hAnsi="Times New Roman" w:cs="Times New Roman"/>
              </w:rPr>
              <w:t>Содержание пункта</w:t>
            </w:r>
          </w:p>
        </w:tc>
      </w:tr>
      <w:tr w:rsidR="00221F0A" w:rsidRPr="004C6811" w14:paraId="5B18D6D8" w14:textId="77777777" w:rsidTr="008A5C6D">
        <w:trPr>
          <w:trHeight w:val="340"/>
          <w:jc w:val="center"/>
        </w:trPr>
        <w:tc>
          <w:tcPr>
            <w:tcW w:w="325" w:type="pct"/>
            <w:vAlign w:val="center"/>
          </w:tcPr>
          <w:p w14:paraId="7485332E" w14:textId="77777777" w:rsidR="00D267CA" w:rsidRPr="004C6811" w:rsidRDefault="00D267CA" w:rsidP="00D267CA">
            <w:pPr>
              <w:pStyle w:val="a4"/>
              <w:numPr>
                <w:ilvl w:val="0"/>
                <w:numId w:val="3"/>
              </w:numPr>
              <w:spacing w:after="0" w:line="240" w:lineRule="auto"/>
              <w:ind w:left="0" w:right="33" w:firstLine="0"/>
              <w:rPr>
                <w:rFonts w:ascii="Times New Roman" w:eastAsiaTheme="minorEastAsia" w:hAnsi="Times New Roman"/>
              </w:rPr>
            </w:pPr>
          </w:p>
        </w:tc>
        <w:tc>
          <w:tcPr>
            <w:tcW w:w="1948" w:type="pct"/>
            <w:vAlign w:val="center"/>
          </w:tcPr>
          <w:p w14:paraId="35096DB6" w14:textId="612DA46A" w:rsidR="00D267CA" w:rsidRPr="004C6811" w:rsidRDefault="00D267CA" w:rsidP="00D267CA">
            <w:pPr>
              <w:spacing w:after="0" w:line="240" w:lineRule="auto"/>
              <w:jc w:val="center"/>
              <w:rPr>
                <w:rFonts w:ascii="Times New Roman" w:hAnsi="Times New Roman" w:cs="Times New Roman"/>
              </w:rPr>
            </w:pPr>
            <w:r w:rsidRPr="004C6811">
              <w:rPr>
                <w:rFonts w:ascii="Times New Roman" w:hAnsi="Times New Roman" w:cs="Times New Roman"/>
              </w:rPr>
              <w:t>Способ осуществления закупки</w:t>
            </w:r>
          </w:p>
        </w:tc>
        <w:tc>
          <w:tcPr>
            <w:tcW w:w="2727" w:type="pct"/>
            <w:vAlign w:val="center"/>
          </w:tcPr>
          <w:p w14:paraId="15EC0DB3" w14:textId="77777777" w:rsidR="008A5C6D" w:rsidRPr="004C6811" w:rsidRDefault="008A5C6D" w:rsidP="008A5C6D">
            <w:pPr>
              <w:spacing w:after="0" w:line="240" w:lineRule="auto"/>
              <w:jc w:val="center"/>
              <w:rPr>
                <w:rFonts w:ascii="Times New Roman" w:hAnsi="Times New Roman" w:cs="Times New Roman"/>
              </w:rPr>
            </w:pPr>
            <w:r w:rsidRPr="004C6811">
              <w:rPr>
                <w:rFonts w:ascii="Times New Roman" w:hAnsi="Times New Roman" w:cs="Times New Roman"/>
              </w:rPr>
              <w:t>Аукцион в электронной форме, участниками которого могут быть только субъекты малого и среднего предпринимательства</w:t>
            </w:r>
          </w:p>
          <w:p w14:paraId="45C2BEA7" w14:textId="1BD64AF8" w:rsidR="00D267CA" w:rsidRPr="004C6811" w:rsidRDefault="008A5C6D" w:rsidP="008A5C6D">
            <w:pPr>
              <w:spacing w:after="0" w:line="240" w:lineRule="auto"/>
              <w:jc w:val="center"/>
              <w:rPr>
                <w:rFonts w:ascii="Times New Roman" w:hAnsi="Times New Roman" w:cs="Times New Roman"/>
              </w:rPr>
            </w:pPr>
            <w:r w:rsidRPr="004C6811">
              <w:rPr>
                <w:rFonts w:ascii="Times New Roman" w:hAnsi="Times New Roman" w:cs="Times New Roman"/>
              </w:rPr>
              <w:t xml:space="preserve"> (далее – аукцион в электронной форме)</w:t>
            </w:r>
          </w:p>
        </w:tc>
      </w:tr>
      <w:tr w:rsidR="008A5C6D" w:rsidRPr="004C6811" w14:paraId="16513D7C" w14:textId="77777777" w:rsidTr="008A5C6D">
        <w:trPr>
          <w:trHeight w:val="340"/>
          <w:jc w:val="center"/>
        </w:trPr>
        <w:tc>
          <w:tcPr>
            <w:tcW w:w="325" w:type="pct"/>
            <w:vAlign w:val="center"/>
          </w:tcPr>
          <w:p w14:paraId="77BBE39E" w14:textId="08FC903C" w:rsidR="008A5C6D" w:rsidRPr="004C6811" w:rsidRDefault="008A5C6D" w:rsidP="008A5C6D">
            <w:pPr>
              <w:pStyle w:val="a4"/>
              <w:spacing w:after="0" w:line="240" w:lineRule="auto"/>
              <w:ind w:left="0" w:right="33"/>
              <w:rPr>
                <w:rFonts w:ascii="Times New Roman" w:eastAsiaTheme="minorEastAsia" w:hAnsi="Times New Roman"/>
              </w:rPr>
            </w:pPr>
            <w:r w:rsidRPr="004C6811">
              <w:rPr>
                <w:rFonts w:ascii="Times New Roman" w:eastAsiaTheme="minorEastAsia" w:hAnsi="Times New Roman"/>
              </w:rPr>
              <w:t>1.1.</w:t>
            </w:r>
          </w:p>
        </w:tc>
        <w:tc>
          <w:tcPr>
            <w:tcW w:w="1948" w:type="pct"/>
            <w:tcBorders>
              <w:top w:val="single" w:sz="4" w:space="0" w:color="auto"/>
              <w:left w:val="single" w:sz="4" w:space="0" w:color="auto"/>
              <w:bottom w:val="single" w:sz="4" w:space="0" w:color="auto"/>
              <w:right w:val="single" w:sz="4" w:space="0" w:color="auto"/>
            </w:tcBorders>
          </w:tcPr>
          <w:p w14:paraId="7E182366" w14:textId="15B9E569" w:rsidR="008A5C6D" w:rsidRPr="004C6811" w:rsidRDefault="008A5C6D" w:rsidP="008A5C6D">
            <w:pPr>
              <w:spacing w:after="0" w:line="240" w:lineRule="auto"/>
              <w:rPr>
                <w:rFonts w:ascii="Times New Roman" w:hAnsi="Times New Roman" w:cs="Times New Roman"/>
              </w:rPr>
            </w:pPr>
            <w:r w:rsidRPr="004C6811">
              <w:rPr>
                <w:rFonts w:ascii="Times New Roman" w:hAnsi="Times New Roman" w:cs="Times New Roman"/>
              </w:rPr>
              <w:t>Ограничение участия в конкурентной закупке</w:t>
            </w:r>
          </w:p>
        </w:tc>
        <w:tc>
          <w:tcPr>
            <w:tcW w:w="2727" w:type="pct"/>
            <w:tcBorders>
              <w:top w:val="single" w:sz="4" w:space="0" w:color="auto"/>
              <w:left w:val="single" w:sz="4" w:space="0" w:color="auto"/>
              <w:bottom w:val="single" w:sz="4" w:space="0" w:color="auto"/>
              <w:right w:val="single" w:sz="4" w:space="0" w:color="auto"/>
            </w:tcBorders>
          </w:tcPr>
          <w:p w14:paraId="17A2AEA2" w14:textId="77777777" w:rsidR="008A5C6D" w:rsidRPr="004C6811" w:rsidRDefault="008A5C6D" w:rsidP="008A5C6D">
            <w:pPr>
              <w:spacing w:line="240" w:lineRule="auto"/>
              <w:contextualSpacing/>
              <w:jc w:val="both"/>
              <w:rPr>
                <w:rFonts w:ascii="Times New Roman" w:hAnsi="Times New Roman" w:cs="Times New Roman"/>
              </w:rPr>
            </w:pPr>
            <w:r w:rsidRPr="004C6811">
              <w:rPr>
                <w:rFonts w:ascii="Times New Roman" w:hAnsi="Times New Roman" w:cs="Times New Roman"/>
              </w:rPr>
              <w:t xml:space="preserve">Участниками закупки могут быть только субъекты малого и среднего предпринимательства, в соответствии с Федеральным законом </w:t>
            </w:r>
            <w:r w:rsidRPr="004C6811">
              <w:rPr>
                <w:rFonts w:ascii="Times New Roman" w:hAnsi="Times New Roman" w:cs="Times New Roman"/>
              </w:rPr>
              <w:br/>
              <w:t>от 24.07.2007 № 209 ФЗ «О развитии малого и среднего предпринимательства в Российской Федерации».</w:t>
            </w:r>
          </w:p>
          <w:p w14:paraId="57124D40" w14:textId="77777777" w:rsidR="008A5C6D" w:rsidRPr="004C6811" w:rsidRDefault="008A5C6D" w:rsidP="008A5C6D">
            <w:pPr>
              <w:spacing w:line="240" w:lineRule="auto"/>
              <w:contextualSpacing/>
              <w:jc w:val="both"/>
              <w:rPr>
                <w:rFonts w:ascii="Times New Roman" w:hAnsi="Times New Roman" w:cs="Times New Roman"/>
              </w:rPr>
            </w:pPr>
            <w:r w:rsidRPr="004C6811">
              <w:rPr>
                <w:rFonts w:ascii="Times New Roman" w:hAnsi="Times New Roman" w:cs="Times New Roman"/>
              </w:rPr>
              <w:t>Принадлежность участника к субъектам малого и среднего предпринимательства определяется наличием его в Едином реестре субъектов малого и среднего предпринимательства путем подачи такого запроса на сайте Федеральной налоговой службы.</w:t>
            </w:r>
          </w:p>
          <w:p w14:paraId="7F12FBC2" w14:textId="742A6644" w:rsidR="008A5C6D" w:rsidRPr="004C6811" w:rsidRDefault="008A5C6D" w:rsidP="008A5C6D">
            <w:pPr>
              <w:spacing w:after="0" w:line="240" w:lineRule="auto"/>
              <w:jc w:val="both"/>
              <w:rPr>
                <w:rFonts w:ascii="Times New Roman" w:hAnsi="Times New Roman" w:cs="Times New Roman"/>
              </w:rPr>
            </w:pPr>
            <w:r w:rsidRPr="004C6811">
              <w:rPr>
                <w:rFonts w:ascii="Times New Roman" w:hAnsi="Times New Roman" w:cs="Times New Roman"/>
              </w:rPr>
              <w:t>Подтверждение применения физическими лицами, не являющимися индивидуальными предпринимателями, налогового режима "Налог на профессиональный доход" определяется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267CA" w:rsidRPr="004C6811" w14:paraId="3BB1F679" w14:textId="77777777" w:rsidTr="00233739">
        <w:trPr>
          <w:trHeight w:val="340"/>
          <w:jc w:val="center"/>
        </w:trPr>
        <w:tc>
          <w:tcPr>
            <w:tcW w:w="325" w:type="pct"/>
            <w:vAlign w:val="center"/>
          </w:tcPr>
          <w:p w14:paraId="5E18A657" w14:textId="77777777" w:rsidR="00FF27B7" w:rsidRPr="004C6811" w:rsidRDefault="00FF27B7" w:rsidP="00D267CA">
            <w:pPr>
              <w:pStyle w:val="a4"/>
              <w:numPr>
                <w:ilvl w:val="0"/>
                <w:numId w:val="3"/>
              </w:numPr>
              <w:spacing w:after="0" w:line="240" w:lineRule="auto"/>
              <w:ind w:left="0" w:right="33" w:firstLine="0"/>
              <w:rPr>
                <w:rFonts w:ascii="Times New Roman" w:eastAsiaTheme="minorEastAsia" w:hAnsi="Times New Roman"/>
              </w:rPr>
            </w:pPr>
            <w:r w:rsidRPr="004C6811">
              <w:rPr>
                <w:rFonts w:ascii="Times New Roman" w:eastAsiaTheme="minorEastAsia" w:hAnsi="Times New Roman"/>
              </w:rPr>
              <w:t>1</w:t>
            </w:r>
          </w:p>
        </w:tc>
        <w:tc>
          <w:tcPr>
            <w:tcW w:w="4675" w:type="pct"/>
            <w:gridSpan w:val="2"/>
            <w:vAlign w:val="center"/>
          </w:tcPr>
          <w:p w14:paraId="72B2429A" w14:textId="72BC93B9" w:rsidR="00FF27B7" w:rsidRPr="004C6811" w:rsidRDefault="00EC6F88" w:rsidP="00D267CA">
            <w:pPr>
              <w:spacing w:after="0" w:line="240" w:lineRule="auto"/>
              <w:rPr>
                <w:rFonts w:ascii="Times New Roman" w:hAnsi="Times New Roman" w:cs="Times New Roman"/>
              </w:rPr>
            </w:pPr>
            <w:r w:rsidRPr="004C6811">
              <w:rPr>
                <w:rFonts w:ascii="Times New Roman" w:hAnsi="Times New Roman" w:cs="Times New Roman"/>
              </w:rPr>
              <w:t>З</w:t>
            </w:r>
            <w:r w:rsidR="00FF27B7" w:rsidRPr="004C6811">
              <w:rPr>
                <w:rFonts w:ascii="Times New Roman" w:hAnsi="Times New Roman" w:cs="Times New Roman"/>
              </w:rPr>
              <w:t>аказчик</w:t>
            </w:r>
          </w:p>
        </w:tc>
      </w:tr>
      <w:tr w:rsidR="00482E4D" w:rsidRPr="004C6811" w14:paraId="3CE59D52" w14:textId="77777777" w:rsidTr="00492C23">
        <w:trPr>
          <w:trHeight w:val="340"/>
          <w:jc w:val="center"/>
        </w:trPr>
        <w:tc>
          <w:tcPr>
            <w:tcW w:w="325" w:type="pct"/>
            <w:vAlign w:val="center"/>
          </w:tcPr>
          <w:p w14:paraId="3549426B" w14:textId="48F2A756" w:rsidR="00482E4D" w:rsidRPr="004C6811" w:rsidRDefault="00482E4D" w:rsidP="00482E4D">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5685E121" w14:textId="77777777" w:rsidR="00482E4D" w:rsidRPr="004C6811" w:rsidRDefault="00482E4D" w:rsidP="00482E4D">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Наименование</w:t>
            </w:r>
          </w:p>
        </w:tc>
        <w:tc>
          <w:tcPr>
            <w:tcW w:w="2727" w:type="pct"/>
          </w:tcPr>
          <w:p w14:paraId="691A9C28" w14:textId="32E4E1C3"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Государственное профессиональное образовательное автономное учреждение Ярославской области Любимский аграрно-политехнический колледж (ГПОАУ ЯО  Любимский аграрно-политехнический колледж)</w:t>
            </w:r>
          </w:p>
        </w:tc>
      </w:tr>
      <w:tr w:rsidR="00482E4D" w:rsidRPr="004C6811" w14:paraId="728FBF21" w14:textId="77777777" w:rsidTr="00492C23">
        <w:trPr>
          <w:trHeight w:val="340"/>
          <w:jc w:val="center"/>
        </w:trPr>
        <w:tc>
          <w:tcPr>
            <w:tcW w:w="325" w:type="pct"/>
            <w:vAlign w:val="center"/>
          </w:tcPr>
          <w:p w14:paraId="4FD1371E" w14:textId="28BA8732" w:rsidR="00482E4D" w:rsidRPr="004C6811" w:rsidRDefault="00482E4D" w:rsidP="00482E4D">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283C5C0E" w14:textId="77777777" w:rsidR="00482E4D" w:rsidRPr="004C6811" w:rsidRDefault="00482E4D" w:rsidP="00482E4D">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Место нахождения</w:t>
            </w:r>
          </w:p>
        </w:tc>
        <w:tc>
          <w:tcPr>
            <w:tcW w:w="2727" w:type="pct"/>
          </w:tcPr>
          <w:p w14:paraId="2EA45CFA" w14:textId="067CFCEE"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152470 Ярославская область, Любимский район, город Любим, улица Советская, 4/21</w:t>
            </w:r>
          </w:p>
        </w:tc>
      </w:tr>
      <w:tr w:rsidR="00482E4D" w:rsidRPr="004C6811" w14:paraId="073780BE" w14:textId="77777777" w:rsidTr="00492C23">
        <w:trPr>
          <w:trHeight w:val="340"/>
          <w:jc w:val="center"/>
        </w:trPr>
        <w:tc>
          <w:tcPr>
            <w:tcW w:w="325" w:type="pct"/>
            <w:vAlign w:val="center"/>
          </w:tcPr>
          <w:p w14:paraId="0FA44CCD" w14:textId="321BE981" w:rsidR="00482E4D" w:rsidRPr="004C6811" w:rsidRDefault="00482E4D" w:rsidP="00482E4D">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2D231909" w14:textId="77777777" w:rsidR="00482E4D" w:rsidRPr="004C6811" w:rsidRDefault="00482E4D" w:rsidP="00482E4D">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Почтовый адрес</w:t>
            </w:r>
          </w:p>
        </w:tc>
        <w:tc>
          <w:tcPr>
            <w:tcW w:w="2727" w:type="pct"/>
          </w:tcPr>
          <w:p w14:paraId="36842977" w14:textId="0CC40218"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152470 Ярославская область, Любимский район, город Любим, улица Советская, 4/21</w:t>
            </w:r>
          </w:p>
        </w:tc>
      </w:tr>
      <w:tr w:rsidR="00E12AB7" w:rsidRPr="004C6811" w14:paraId="466AA76C" w14:textId="77777777" w:rsidTr="008A5C6D">
        <w:trPr>
          <w:trHeight w:val="340"/>
          <w:jc w:val="center"/>
        </w:trPr>
        <w:tc>
          <w:tcPr>
            <w:tcW w:w="325" w:type="pct"/>
            <w:vAlign w:val="center"/>
          </w:tcPr>
          <w:p w14:paraId="0CBD068C" w14:textId="77777777" w:rsidR="00E12AB7" w:rsidRPr="004C6811" w:rsidRDefault="00E12AB7" w:rsidP="00E12AB7">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4AB0F031" w14:textId="5C3573D8" w:rsidR="00E12AB7" w:rsidRPr="004C6811" w:rsidRDefault="00E12AB7" w:rsidP="00E12AB7">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Реквизиты счета для перечисления денежных средств, представленных в качестве обеспечения заявки на участия в закупке</w:t>
            </w:r>
            <w:r w:rsidR="00FE0211" w:rsidRPr="004C6811">
              <w:rPr>
                <w:rFonts w:ascii="Times New Roman" w:hAnsi="Times New Roman" w:cs="Times New Roman"/>
              </w:rPr>
              <w:t xml:space="preserve"> (при уклонении участника закупки от заключения договора)</w:t>
            </w:r>
          </w:p>
        </w:tc>
        <w:tc>
          <w:tcPr>
            <w:tcW w:w="2727" w:type="pct"/>
            <w:vAlign w:val="center"/>
          </w:tcPr>
          <w:p w14:paraId="00FB5EA6" w14:textId="3B5F279F" w:rsidR="00E12AB7" w:rsidRPr="004C6811" w:rsidRDefault="004C6811" w:rsidP="00FE0211">
            <w:pPr>
              <w:shd w:val="clear" w:color="auto" w:fill="FFFFFF"/>
              <w:spacing w:after="0" w:line="240" w:lineRule="auto"/>
              <w:jc w:val="both"/>
              <w:rPr>
                <w:rFonts w:ascii="Times New Roman" w:hAnsi="Times New Roman" w:cs="Times New Roman"/>
                <w:i/>
                <w:iCs/>
              </w:rPr>
            </w:pPr>
            <w:r w:rsidRPr="004C6811">
              <w:rPr>
                <w:rFonts w:ascii="Times New Roman" w:hAnsi="Times New Roman" w:cs="Times New Roman"/>
              </w:rPr>
              <w:t>-</w:t>
            </w:r>
          </w:p>
        </w:tc>
      </w:tr>
      <w:tr w:rsidR="00E12AB7" w:rsidRPr="004C6811" w14:paraId="672365DF" w14:textId="77777777" w:rsidTr="008A5C6D">
        <w:trPr>
          <w:trHeight w:val="340"/>
          <w:jc w:val="center"/>
        </w:trPr>
        <w:tc>
          <w:tcPr>
            <w:tcW w:w="325" w:type="pct"/>
            <w:vAlign w:val="center"/>
          </w:tcPr>
          <w:p w14:paraId="0AC1F9C8" w14:textId="77777777" w:rsidR="00E12AB7" w:rsidRPr="004C6811" w:rsidRDefault="00E12AB7" w:rsidP="00E12AB7">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4E982DF2" w14:textId="02E0BE47" w:rsidR="00E12AB7" w:rsidRPr="004C6811" w:rsidRDefault="00E12AB7" w:rsidP="00E12AB7">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Реквизиты счета для перечисления денежных средств, представленных в качестве обеспечения исполнения договора</w:t>
            </w:r>
          </w:p>
        </w:tc>
        <w:tc>
          <w:tcPr>
            <w:tcW w:w="2727" w:type="pct"/>
            <w:vAlign w:val="center"/>
          </w:tcPr>
          <w:p w14:paraId="580A8933"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Получатель: ДЕПАРТАМЕНТ ФИНАНСОВ ЯРОСЛАВСКОЙ ОБЛАСТИ (ГПОАУ ЯО ЛЮБИМСКИЙ АГРАРНО-ПОЛИТЕХНИЧЕСКИЙ КОЛЛЕДЖ, лицевой счет: 903082067)</w:t>
            </w:r>
          </w:p>
          <w:p w14:paraId="273E5DD1"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03224643780000007101</w:t>
            </w:r>
          </w:p>
          <w:p w14:paraId="1EA1F12C"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ИНН/КПП: 7618000905/761801001</w:t>
            </w:r>
          </w:p>
          <w:p w14:paraId="45ADDB15"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ОГРН: 1027601459676</w:t>
            </w:r>
          </w:p>
          <w:p w14:paraId="3F2770E9" w14:textId="39BA9403" w:rsidR="00E12AB7" w:rsidRPr="004C6811" w:rsidRDefault="00482E4D" w:rsidP="00482E4D">
            <w:pPr>
              <w:shd w:val="clear" w:color="auto" w:fill="FFFFFF"/>
              <w:spacing w:after="0" w:line="240" w:lineRule="auto"/>
              <w:jc w:val="both"/>
              <w:rPr>
                <w:rFonts w:ascii="Times New Roman" w:hAnsi="Times New Roman" w:cs="Times New Roman"/>
                <w:i/>
                <w:iCs/>
              </w:rPr>
            </w:pPr>
            <w:r w:rsidRPr="00482E4D">
              <w:rPr>
                <w:rFonts w:ascii="Times New Roman" w:hAnsi="Times New Roman" w:cs="Times New Roman"/>
              </w:rPr>
              <w:lastRenderedPageBreak/>
              <w:t>ОКТМО: 78618101001</w:t>
            </w:r>
          </w:p>
        </w:tc>
      </w:tr>
      <w:tr w:rsidR="00482E4D" w:rsidRPr="004C6811" w14:paraId="6E71420F" w14:textId="77777777" w:rsidTr="006A75A2">
        <w:trPr>
          <w:trHeight w:val="340"/>
          <w:jc w:val="center"/>
        </w:trPr>
        <w:tc>
          <w:tcPr>
            <w:tcW w:w="325" w:type="pct"/>
            <w:vAlign w:val="center"/>
          </w:tcPr>
          <w:p w14:paraId="7752A993" w14:textId="0154975E" w:rsidR="00482E4D" w:rsidRPr="004C6811" w:rsidRDefault="00482E4D" w:rsidP="00482E4D">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39406137" w14:textId="77777777" w:rsidR="00482E4D" w:rsidRPr="004C6811" w:rsidRDefault="00482E4D" w:rsidP="00482E4D">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Адрес электронной почты</w:t>
            </w:r>
          </w:p>
        </w:tc>
        <w:tc>
          <w:tcPr>
            <w:tcW w:w="2727" w:type="pct"/>
          </w:tcPr>
          <w:p w14:paraId="75DE5BB6" w14:textId="6CEB75F0"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lubim.college@mail.ru</w:t>
            </w:r>
          </w:p>
        </w:tc>
      </w:tr>
      <w:tr w:rsidR="00482E4D" w:rsidRPr="004C6811" w14:paraId="34D5C91C" w14:textId="77777777" w:rsidTr="006A75A2">
        <w:trPr>
          <w:trHeight w:val="340"/>
          <w:jc w:val="center"/>
        </w:trPr>
        <w:tc>
          <w:tcPr>
            <w:tcW w:w="325" w:type="pct"/>
            <w:vAlign w:val="center"/>
          </w:tcPr>
          <w:p w14:paraId="0A003DDA" w14:textId="3403F116" w:rsidR="00482E4D" w:rsidRPr="004C6811" w:rsidRDefault="00482E4D" w:rsidP="00482E4D">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4651862C" w14:textId="77777777" w:rsidR="00482E4D" w:rsidRPr="004C6811" w:rsidRDefault="00482E4D" w:rsidP="00482E4D">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Номер контактного телефона</w:t>
            </w:r>
          </w:p>
        </w:tc>
        <w:tc>
          <w:tcPr>
            <w:tcW w:w="2727" w:type="pct"/>
          </w:tcPr>
          <w:p w14:paraId="409525BE" w14:textId="65EF04BA"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84854321049; 84854322649</w:t>
            </w:r>
          </w:p>
        </w:tc>
      </w:tr>
      <w:tr w:rsidR="00482E4D" w:rsidRPr="004C6811" w14:paraId="36C204F4" w14:textId="77777777" w:rsidTr="006A75A2">
        <w:trPr>
          <w:trHeight w:val="558"/>
          <w:jc w:val="center"/>
        </w:trPr>
        <w:tc>
          <w:tcPr>
            <w:tcW w:w="325" w:type="pct"/>
            <w:vAlign w:val="center"/>
          </w:tcPr>
          <w:p w14:paraId="0890FDE8" w14:textId="169DC756" w:rsidR="00482E4D" w:rsidRPr="004C6811" w:rsidRDefault="00482E4D" w:rsidP="00482E4D">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3D6972BE" w14:textId="77777777"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 xml:space="preserve">Ответственное лицо </w:t>
            </w:r>
          </w:p>
        </w:tc>
        <w:tc>
          <w:tcPr>
            <w:tcW w:w="2727" w:type="pct"/>
          </w:tcPr>
          <w:p w14:paraId="1163A51D" w14:textId="7FF5FB90"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Дмитриев Алексей Викторович</w:t>
            </w:r>
          </w:p>
        </w:tc>
      </w:tr>
      <w:tr w:rsidR="00D267CA" w:rsidRPr="004C6811" w14:paraId="09F94044" w14:textId="77777777" w:rsidTr="00233739">
        <w:trPr>
          <w:trHeight w:val="340"/>
          <w:jc w:val="center"/>
        </w:trPr>
        <w:tc>
          <w:tcPr>
            <w:tcW w:w="325" w:type="pct"/>
            <w:vAlign w:val="center"/>
          </w:tcPr>
          <w:p w14:paraId="4C44E00D" w14:textId="77777777" w:rsidR="00FF27B7" w:rsidRPr="004C6811" w:rsidRDefault="00FF27B7" w:rsidP="00BA7C69">
            <w:pPr>
              <w:pStyle w:val="a4"/>
              <w:numPr>
                <w:ilvl w:val="0"/>
                <w:numId w:val="3"/>
              </w:numPr>
              <w:spacing w:after="0" w:line="240" w:lineRule="auto"/>
              <w:ind w:left="0" w:right="33" w:firstLine="0"/>
              <w:rPr>
                <w:rFonts w:ascii="Times New Roman" w:eastAsiaTheme="minorEastAsia" w:hAnsi="Times New Roman"/>
              </w:rPr>
            </w:pPr>
            <w:r w:rsidRPr="004C6811">
              <w:rPr>
                <w:rFonts w:ascii="Times New Roman" w:eastAsiaTheme="minorEastAsia" w:hAnsi="Times New Roman"/>
              </w:rPr>
              <w:t>2</w:t>
            </w:r>
          </w:p>
        </w:tc>
        <w:tc>
          <w:tcPr>
            <w:tcW w:w="4675" w:type="pct"/>
            <w:gridSpan w:val="2"/>
            <w:vAlign w:val="center"/>
          </w:tcPr>
          <w:p w14:paraId="00B3BA28" w14:textId="7B84C0E6" w:rsidR="00FF27B7" w:rsidRPr="004C6811" w:rsidRDefault="00EC6F88" w:rsidP="00BA7C69">
            <w:pPr>
              <w:spacing w:after="0" w:line="240" w:lineRule="auto"/>
              <w:rPr>
                <w:rFonts w:ascii="Times New Roman" w:hAnsi="Times New Roman" w:cs="Times New Roman"/>
                <w:strike/>
              </w:rPr>
            </w:pPr>
            <w:r w:rsidRPr="004C6811">
              <w:rPr>
                <w:rFonts w:ascii="Times New Roman" w:hAnsi="Times New Roman" w:cs="Times New Roman"/>
              </w:rPr>
              <w:t>О</w:t>
            </w:r>
            <w:r w:rsidR="00FF27B7" w:rsidRPr="004C6811">
              <w:rPr>
                <w:rFonts w:ascii="Times New Roman" w:hAnsi="Times New Roman" w:cs="Times New Roman"/>
              </w:rPr>
              <w:t>рганизатор</w:t>
            </w:r>
            <w:r w:rsidR="00BA7C69" w:rsidRPr="004C6811">
              <w:rPr>
                <w:rFonts w:ascii="Times New Roman" w:hAnsi="Times New Roman" w:cs="Times New Roman"/>
              </w:rPr>
              <w:t xml:space="preserve"> </w:t>
            </w:r>
            <w:r w:rsidR="00FF27B7" w:rsidRPr="004C6811">
              <w:rPr>
                <w:rFonts w:ascii="Times New Roman" w:hAnsi="Times New Roman" w:cs="Times New Roman"/>
              </w:rPr>
              <w:t>закупки</w:t>
            </w:r>
          </w:p>
        </w:tc>
      </w:tr>
      <w:tr w:rsidR="00D267CA" w:rsidRPr="004C6811" w14:paraId="14418030" w14:textId="77777777" w:rsidTr="008A5C6D">
        <w:trPr>
          <w:trHeight w:val="340"/>
          <w:jc w:val="center"/>
        </w:trPr>
        <w:tc>
          <w:tcPr>
            <w:tcW w:w="325" w:type="pct"/>
            <w:vAlign w:val="center"/>
          </w:tcPr>
          <w:p w14:paraId="3A2318DE" w14:textId="148FC013" w:rsidR="00FF27B7" w:rsidRPr="004C6811" w:rsidRDefault="00FF27B7" w:rsidP="00BA7C69">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F7DC969" w14:textId="77777777" w:rsidR="00FF27B7" w:rsidRPr="004C6811" w:rsidRDefault="00FF27B7" w:rsidP="00BA7C69">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Наименование</w:t>
            </w:r>
          </w:p>
        </w:tc>
        <w:tc>
          <w:tcPr>
            <w:tcW w:w="2727" w:type="pct"/>
            <w:vAlign w:val="center"/>
          </w:tcPr>
          <w:p w14:paraId="47A4B1B0" w14:textId="77777777" w:rsidR="00FF27B7" w:rsidRPr="004C6811" w:rsidRDefault="00FF27B7" w:rsidP="00BA7C69">
            <w:pPr>
              <w:spacing w:after="0" w:line="240" w:lineRule="auto"/>
              <w:jc w:val="both"/>
              <w:rPr>
                <w:rFonts w:ascii="Times New Roman" w:hAnsi="Times New Roman" w:cs="Times New Roman"/>
                <w:strike/>
              </w:rPr>
            </w:pPr>
            <w:r w:rsidRPr="004C6811">
              <w:rPr>
                <w:rFonts w:ascii="Times New Roman" w:hAnsi="Times New Roman" w:cs="Times New Roman"/>
              </w:rPr>
              <w:t>Государственное казенное учреждение Ярославской области «Центр конкурентной политики и мониторинга»</w:t>
            </w:r>
          </w:p>
        </w:tc>
      </w:tr>
      <w:tr w:rsidR="00D267CA" w:rsidRPr="004C6811" w14:paraId="24235FB1" w14:textId="77777777" w:rsidTr="008A5C6D">
        <w:trPr>
          <w:trHeight w:val="340"/>
          <w:jc w:val="center"/>
        </w:trPr>
        <w:tc>
          <w:tcPr>
            <w:tcW w:w="325" w:type="pct"/>
            <w:vAlign w:val="center"/>
          </w:tcPr>
          <w:p w14:paraId="2FDF5D59" w14:textId="15A80E1D" w:rsidR="00FF27B7" w:rsidRPr="004C6811" w:rsidRDefault="00FF27B7" w:rsidP="00BA7C69">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70CE3BE" w14:textId="77777777" w:rsidR="00FF27B7" w:rsidRPr="004C6811" w:rsidRDefault="00FF27B7" w:rsidP="00BA7C69">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Место нахождения</w:t>
            </w:r>
          </w:p>
        </w:tc>
        <w:tc>
          <w:tcPr>
            <w:tcW w:w="2727" w:type="pct"/>
            <w:vAlign w:val="center"/>
          </w:tcPr>
          <w:p w14:paraId="3489C3A5" w14:textId="77777777" w:rsidR="00FF27B7" w:rsidRPr="004C6811" w:rsidRDefault="00FF27B7" w:rsidP="00BA7C69">
            <w:pPr>
              <w:spacing w:after="0" w:line="240" w:lineRule="auto"/>
              <w:rPr>
                <w:rFonts w:ascii="Times New Roman" w:hAnsi="Times New Roman" w:cs="Times New Roman"/>
                <w:strike/>
              </w:rPr>
            </w:pPr>
            <w:r w:rsidRPr="004C6811">
              <w:rPr>
                <w:rFonts w:ascii="Times New Roman" w:hAnsi="Times New Roman" w:cs="Times New Roman"/>
              </w:rPr>
              <w:t>150030, г. Ярославль, ул. Ползунова, 15</w:t>
            </w:r>
          </w:p>
        </w:tc>
      </w:tr>
      <w:tr w:rsidR="00D267CA" w:rsidRPr="004C6811" w14:paraId="093B513E" w14:textId="77777777" w:rsidTr="008A5C6D">
        <w:trPr>
          <w:trHeight w:val="340"/>
          <w:jc w:val="center"/>
        </w:trPr>
        <w:tc>
          <w:tcPr>
            <w:tcW w:w="325" w:type="pct"/>
            <w:vAlign w:val="center"/>
          </w:tcPr>
          <w:p w14:paraId="7C1ADF77" w14:textId="0893258A" w:rsidR="00FF27B7" w:rsidRPr="004C6811" w:rsidRDefault="00FF27B7" w:rsidP="00AA79E1">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DFBD417" w14:textId="77777777" w:rsidR="00FF27B7" w:rsidRPr="004C6811" w:rsidRDefault="00FF27B7" w:rsidP="00AA79E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Почтовый адрес</w:t>
            </w:r>
          </w:p>
        </w:tc>
        <w:tc>
          <w:tcPr>
            <w:tcW w:w="2727" w:type="pct"/>
            <w:vAlign w:val="center"/>
          </w:tcPr>
          <w:p w14:paraId="31043393" w14:textId="77777777" w:rsidR="00FF27B7" w:rsidRPr="004C6811" w:rsidRDefault="00FF27B7" w:rsidP="00AA79E1">
            <w:pPr>
              <w:spacing w:after="0" w:line="240" w:lineRule="auto"/>
              <w:rPr>
                <w:rFonts w:ascii="Times New Roman" w:hAnsi="Times New Roman" w:cs="Times New Roman"/>
                <w:strike/>
              </w:rPr>
            </w:pPr>
            <w:r w:rsidRPr="004C6811">
              <w:rPr>
                <w:rFonts w:ascii="Times New Roman" w:hAnsi="Times New Roman" w:cs="Times New Roman"/>
              </w:rPr>
              <w:t>150030, г. Ярославль, ул. Ползунова, 15</w:t>
            </w:r>
          </w:p>
        </w:tc>
      </w:tr>
      <w:tr w:rsidR="00E12AB7" w:rsidRPr="004C6811" w14:paraId="14A31509" w14:textId="77777777" w:rsidTr="008A5C6D">
        <w:trPr>
          <w:trHeight w:val="340"/>
          <w:jc w:val="center"/>
        </w:trPr>
        <w:tc>
          <w:tcPr>
            <w:tcW w:w="325" w:type="pct"/>
            <w:vAlign w:val="center"/>
          </w:tcPr>
          <w:p w14:paraId="43A86BE6" w14:textId="23080EC9" w:rsidR="00E12AB7" w:rsidRPr="004C6811" w:rsidRDefault="00E12AB7" w:rsidP="00E12AB7">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F402F1F" w14:textId="77777777" w:rsidR="00E12AB7" w:rsidRPr="004C6811" w:rsidRDefault="00E12AB7" w:rsidP="00E12AB7">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Адрес электронной почты</w:t>
            </w:r>
          </w:p>
        </w:tc>
        <w:tc>
          <w:tcPr>
            <w:tcW w:w="2727" w:type="pct"/>
            <w:vAlign w:val="center"/>
          </w:tcPr>
          <w:p w14:paraId="4C5C8690" w14:textId="2CEFD8E1" w:rsidR="00E12AB7" w:rsidRPr="004C6811" w:rsidRDefault="00BE3A50" w:rsidP="00E12AB7">
            <w:pPr>
              <w:shd w:val="clear" w:color="auto" w:fill="FFFFFF"/>
              <w:spacing w:after="0" w:line="240" w:lineRule="auto"/>
              <w:jc w:val="both"/>
              <w:rPr>
                <w:rFonts w:ascii="Times New Roman" w:hAnsi="Times New Roman" w:cs="Times New Roman"/>
                <w:i/>
                <w:iCs/>
              </w:rPr>
            </w:pPr>
            <w:r w:rsidRPr="004C6811">
              <w:rPr>
                <w:rFonts w:ascii="Times New Roman" w:hAnsi="Times New Roman" w:cs="Times New Roman"/>
              </w:rPr>
              <w:t>volkodavmv@yarregion.ru</w:t>
            </w:r>
          </w:p>
        </w:tc>
      </w:tr>
      <w:tr w:rsidR="00E12AB7" w:rsidRPr="004C6811" w14:paraId="64820F7B" w14:textId="77777777" w:rsidTr="008A5C6D">
        <w:trPr>
          <w:trHeight w:val="340"/>
          <w:jc w:val="center"/>
        </w:trPr>
        <w:tc>
          <w:tcPr>
            <w:tcW w:w="325" w:type="pct"/>
            <w:vAlign w:val="center"/>
          </w:tcPr>
          <w:p w14:paraId="4F6AC220" w14:textId="4C4F2B9F" w:rsidR="00E12AB7" w:rsidRPr="004C6811" w:rsidRDefault="00E12AB7" w:rsidP="00E12AB7">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DA626E2" w14:textId="77777777" w:rsidR="00E12AB7" w:rsidRPr="004C6811" w:rsidRDefault="00E12AB7" w:rsidP="00E12AB7">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Номер контактного телефона</w:t>
            </w:r>
          </w:p>
        </w:tc>
        <w:tc>
          <w:tcPr>
            <w:tcW w:w="2727" w:type="pct"/>
            <w:vAlign w:val="center"/>
          </w:tcPr>
          <w:p w14:paraId="7A2E7D19" w14:textId="0333538B" w:rsidR="00E12AB7" w:rsidRPr="004C6811" w:rsidRDefault="00F041FF" w:rsidP="00E12AB7">
            <w:pPr>
              <w:shd w:val="clear" w:color="auto" w:fill="FFFFFF"/>
              <w:spacing w:after="0" w:line="240" w:lineRule="auto"/>
              <w:jc w:val="both"/>
              <w:rPr>
                <w:rFonts w:ascii="Times New Roman" w:hAnsi="Times New Roman" w:cs="Times New Roman"/>
              </w:rPr>
            </w:pPr>
            <w:r>
              <w:rPr>
                <w:rFonts w:ascii="Times New Roman" w:hAnsi="Times New Roman" w:cs="Times New Roman"/>
              </w:rPr>
              <w:t>59-41-59 (8207)</w:t>
            </w:r>
          </w:p>
        </w:tc>
      </w:tr>
      <w:tr w:rsidR="00E12AB7" w:rsidRPr="004C6811" w14:paraId="007BD9E7" w14:textId="77777777" w:rsidTr="008A5C6D">
        <w:trPr>
          <w:trHeight w:val="340"/>
          <w:jc w:val="center"/>
        </w:trPr>
        <w:tc>
          <w:tcPr>
            <w:tcW w:w="325" w:type="pct"/>
            <w:vAlign w:val="center"/>
          </w:tcPr>
          <w:p w14:paraId="6C98D4FF" w14:textId="7D06C1E7" w:rsidR="00E12AB7" w:rsidRPr="004C6811" w:rsidRDefault="00E12AB7" w:rsidP="00E12AB7">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E302962" w14:textId="77777777" w:rsidR="00E12AB7" w:rsidRPr="004C6811" w:rsidRDefault="00E12AB7" w:rsidP="00E12AB7">
            <w:pPr>
              <w:spacing w:after="0" w:line="240" w:lineRule="auto"/>
              <w:jc w:val="both"/>
              <w:rPr>
                <w:rFonts w:ascii="Times New Roman" w:hAnsi="Times New Roman" w:cs="Times New Roman"/>
              </w:rPr>
            </w:pPr>
            <w:r w:rsidRPr="004C6811">
              <w:rPr>
                <w:rFonts w:ascii="Times New Roman" w:hAnsi="Times New Roman" w:cs="Times New Roman"/>
              </w:rPr>
              <w:t xml:space="preserve">Ответственное лицо </w:t>
            </w:r>
          </w:p>
        </w:tc>
        <w:tc>
          <w:tcPr>
            <w:tcW w:w="2727" w:type="pct"/>
            <w:vAlign w:val="center"/>
          </w:tcPr>
          <w:p w14:paraId="58B05A0F" w14:textId="54F603E5" w:rsidR="00E12AB7" w:rsidRPr="004C6811" w:rsidRDefault="00BE3A50" w:rsidP="00F4592E">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Волкодав М.В.</w:t>
            </w:r>
          </w:p>
        </w:tc>
      </w:tr>
      <w:tr w:rsidR="00E12AB7" w:rsidRPr="004C6811" w14:paraId="0E01531D" w14:textId="77777777" w:rsidTr="008A5C6D">
        <w:trPr>
          <w:trHeight w:val="340"/>
          <w:jc w:val="center"/>
        </w:trPr>
        <w:tc>
          <w:tcPr>
            <w:tcW w:w="325" w:type="pct"/>
            <w:vAlign w:val="center"/>
          </w:tcPr>
          <w:p w14:paraId="2ABEC0AE" w14:textId="77777777" w:rsidR="00E12AB7" w:rsidRPr="004C6811" w:rsidRDefault="00E12AB7" w:rsidP="00E12AB7">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3FD8EFDE" w14:textId="77777777" w:rsidR="00E12AB7" w:rsidRPr="004C6811" w:rsidRDefault="00E12AB7" w:rsidP="00E12AB7">
            <w:pPr>
              <w:shd w:val="clear" w:color="auto" w:fill="FFFFFF"/>
              <w:spacing w:after="0" w:line="240" w:lineRule="auto"/>
              <w:jc w:val="both"/>
              <w:rPr>
                <w:rFonts w:ascii="Times New Roman" w:hAnsi="Times New Roman" w:cs="Times New Roman"/>
                <w:i/>
                <w:iCs/>
              </w:rPr>
            </w:pPr>
            <w:r w:rsidRPr="004C6811">
              <w:rPr>
                <w:rFonts w:ascii="Times New Roman" w:hAnsi="Times New Roman" w:cs="Times New Roman"/>
              </w:rPr>
              <w:t>Предмет договора</w:t>
            </w:r>
          </w:p>
        </w:tc>
        <w:tc>
          <w:tcPr>
            <w:tcW w:w="2727" w:type="pct"/>
            <w:vAlign w:val="center"/>
          </w:tcPr>
          <w:p w14:paraId="634FF89C" w14:textId="5BE9D4AD" w:rsidR="00E12AB7" w:rsidRPr="004C6811" w:rsidRDefault="00482E4D" w:rsidP="00E12AB7">
            <w:pPr>
              <w:shd w:val="clear" w:color="auto" w:fill="FFFFFF"/>
              <w:spacing w:after="0" w:line="240" w:lineRule="auto"/>
              <w:jc w:val="both"/>
              <w:rPr>
                <w:rFonts w:ascii="Times New Roman" w:hAnsi="Times New Roman" w:cs="Times New Roman"/>
                <w:i/>
                <w:iCs/>
              </w:rPr>
            </w:pPr>
            <w:r w:rsidRPr="00001CEC">
              <w:rPr>
                <w:rFonts w:ascii="Times New Roman" w:hAnsi="Times New Roman" w:cs="Times New Roman"/>
                <w:lang w:val="ru"/>
              </w:rPr>
              <w:t>Поставка продуктов питания</w:t>
            </w:r>
          </w:p>
        </w:tc>
      </w:tr>
      <w:tr w:rsidR="00AA79E1" w:rsidRPr="004C6811" w14:paraId="185E03B8" w14:textId="77777777" w:rsidTr="008A5C6D">
        <w:trPr>
          <w:trHeight w:val="340"/>
          <w:jc w:val="center"/>
        </w:trPr>
        <w:tc>
          <w:tcPr>
            <w:tcW w:w="325" w:type="pct"/>
            <w:vAlign w:val="center"/>
          </w:tcPr>
          <w:p w14:paraId="71912EDA" w14:textId="77777777" w:rsidR="00AA79E1" w:rsidRPr="004C6811"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9BF527C" w14:textId="2D8C2FC9" w:rsidR="00AA79E1" w:rsidRPr="004C6811" w:rsidRDefault="00AA79E1" w:rsidP="00AA79E1">
            <w:pPr>
              <w:spacing w:after="0" w:line="240" w:lineRule="auto"/>
              <w:jc w:val="both"/>
              <w:rPr>
                <w:rFonts w:ascii="Times New Roman" w:hAnsi="Times New Roman" w:cs="Times New Roman"/>
              </w:rPr>
            </w:pPr>
            <w:r w:rsidRPr="004C6811">
              <w:rPr>
                <w:rFonts w:ascii="Times New Roman" w:hAnsi="Times New Roman" w:cs="Times New Roman"/>
              </w:rPr>
              <w:t>Количество поставляемого товара, объема выполняемой работы, оказываемой услуги</w:t>
            </w:r>
          </w:p>
        </w:tc>
        <w:tc>
          <w:tcPr>
            <w:tcW w:w="2727" w:type="pct"/>
            <w:vAlign w:val="center"/>
          </w:tcPr>
          <w:p w14:paraId="6BCC5176" w14:textId="156A281A" w:rsidR="00AA79E1" w:rsidRPr="004C6811" w:rsidRDefault="009E3031" w:rsidP="00F4592E">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В соответствии с разделом 2 «Описание предмета закупки»</w:t>
            </w:r>
            <w:r w:rsidRPr="004C6811" w:rsidDel="009E3031">
              <w:rPr>
                <w:rFonts w:ascii="Times New Roman" w:hAnsi="Times New Roman" w:cs="Times New Roman"/>
              </w:rPr>
              <w:t xml:space="preserve"> </w:t>
            </w:r>
            <w:r w:rsidR="00F4592E" w:rsidRPr="004C6811">
              <w:rPr>
                <w:rFonts w:ascii="Times New Roman" w:hAnsi="Times New Roman" w:cs="Times New Roman"/>
              </w:rPr>
              <w:t>документации об аукционе в электронной форме</w:t>
            </w:r>
          </w:p>
        </w:tc>
      </w:tr>
      <w:tr w:rsidR="00AA79E1" w:rsidRPr="004C6811" w14:paraId="7FE46A55" w14:textId="77777777" w:rsidTr="008A5C6D">
        <w:trPr>
          <w:trHeight w:val="340"/>
          <w:jc w:val="center"/>
        </w:trPr>
        <w:tc>
          <w:tcPr>
            <w:tcW w:w="325" w:type="pct"/>
            <w:vAlign w:val="center"/>
          </w:tcPr>
          <w:p w14:paraId="659950E2" w14:textId="77777777" w:rsidR="00AA79E1" w:rsidRPr="004C6811"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5C0EE27" w14:textId="326DDD75" w:rsidR="00AA79E1" w:rsidRPr="004C6811" w:rsidRDefault="00AA79E1" w:rsidP="00AA79E1">
            <w:pPr>
              <w:spacing w:after="0" w:line="240" w:lineRule="auto"/>
              <w:jc w:val="both"/>
              <w:rPr>
                <w:rFonts w:ascii="Times New Roman" w:hAnsi="Times New Roman" w:cs="Times New Roman"/>
              </w:rPr>
            </w:pPr>
            <w:r w:rsidRPr="004C6811">
              <w:rPr>
                <w:rFonts w:ascii="Times New Roman" w:hAnsi="Times New Roman" w:cs="Times New Roman"/>
              </w:rPr>
              <w:t>Краткое описание предмета закупки</w:t>
            </w:r>
          </w:p>
        </w:tc>
        <w:tc>
          <w:tcPr>
            <w:tcW w:w="2727" w:type="pct"/>
            <w:vAlign w:val="center"/>
          </w:tcPr>
          <w:p w14:paraId="157D3845" w14:textId="4C5D3774" w:rsidR="00AA79E1" w:rsidRPr="004C6811" w:rsidRDefault="00AA79E1" w:rsidP="00AA79E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В соответствии с разделом 2 «Описание предмета закупки»</w:t>
            </w:r>
            <w:r w:rsidR="00F4592E" w:rsidRPr="004C6811">
              <w:rPr>
                <w:rFonts w:ascii="Times New Roman" w:hAnsi="Times New Roman" w:cs="Times New Roman"/>
              </w:rPr>
              <w:t xml:space="preserve"> документации об аукционе в электронной форме</w:t>
            </w:r>
          </w:p>
        </w:tc>
      </w:tr>
      <w:tr w:rsidR="00AA79E1" w:rsidRPr="004C6811" w14:paraId="0C29931D" w14:textId="77777777" w:rsidTr="008A5C6D">
        <w:trPr>
          <w:trHeight w:val="340"/>
          <w:jc w:val="center"/>
        </w:trPr>
        <w:tc>
          <w:tcPr>
            <w:tcW w:w="325" w:type="pct"/>
            <w:vAlign w:val="center"/>
          </w:tcPr>
          <w:p w14:paraId="2E248646" w14:textId="77777777" w:rsidR="00AA79E1" w:rsidRPr="004C6811"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A3FFE60" w14:textId="41BC8824" w:rsidR="00AA79E1" w:rsidRPr="004C6811" w:rsidRDefault="00AA79E1" w:rsidP="00AA79E1">
            <w:pPr>
              <w:spacing w:after="0" w:line="240" w:lineRule="auto"/>
              <w:jc w:val="both"/>
              <w:rPr>
                <w:rFonts w:ascii="Times New Roman" w:hAnsi="Times New Roman" w:cs="Times New Roman"/>
              </w:rPr>
            </w:pPr>
            <w:r w:rsidRPr="004C6811">
              <w:rPr>
                <w:rFonts w:ascii="Times New Roman" w:hAnsi="Times New Roman" w:cs="Times New Roman"/>
              </w:rPr>
              <w:t>Место поставки товара, выполнения работы, оказания услуги</w:t>
            </w:r>
          </w:p>
        </w:tc>
        <w:tc>
          <w:tcPr>
            <w:tcW w:w="2727" w:type="pct"/>
            <w:vAlign w:val="center"/>
          </w:tcPr>
          <w:p w14:paraId="46E5BD02"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Ярославская область, г. Любим, ул. Советская, д.13.</w:t>
            </w:r>
          </w:p>
          <w:p w14:paraId="7690DEFF"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Ярославская область, г. Любим, ул. Советская, д.5.</w:t>
            </w:r>
          </w:p>
          <w:p w14:paraId="2EC7E4B5" w14:textId="77777777" w:rsidR="00482E4D" w:rsidRPr="00482E4D"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Ярославская область, г. Любим, ул. Даниловская, д.66.</w:t>
            </w:r>
          </w:p>
          <w:p w14:paraId="140E85A4" w14:textId="459DC833" w:rsidR="00AA79E1"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Ярославская область г. Любим, ул. Набережная р. Обноры 14/62.</w:t>
            </w:r>
          </w:p>
        </w:tc>
      </w:tr>
      <w:tr w:rsidR="00AA79E1" w:rsidRPr="004C6811" w14:paraId="6B437794" w14:textId="77777777" w:rsidTr="008A5C6D">
        <w:trPr>
          <w:trHeight w:val="340"/>
          <w:jc w:val="center"/>
        </w:trPr>
        <w:tc>
          <w:tcPr>
            <w:tcW w:w="325" w:type="pct"/>
            <w:vAlign w:val="center"/>
          </w:tcPr>
          <w:p w14:paraId="25068EC8" w14:textId="77777777" w:rsidR="00AA79E1" w:rsidRPr="004C6811" w:rsidRDefault="00AA79E1" w:rsidP="00AA79E1">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07A05551" w14:textId="15E30FCE" w:rsidR="00AA79E1" w:rsidRPr="004C6811" w:rsidRDefault="00E64D83" w:rsidP="00AA79E1">
            <w:pPr>
              <w:spacing w:after="0" w:line="240" w:lineRule="auto"/>
              <w:jc w:val="both"/>
              <w:rPr>
                <w:rFonts w:ascii="Times New Roman" w:hAnsi="Times New Roman" w:cs="Times New Roman"/>
              </w:rPr>
            </w:pPr>
            <w:r w:rsidRPr="004C6811">
              <w:rPr>
                <w:rFonts w:ascii="Times New Roman" w:hAnsi="Times New Roman" w:cs="Times New Roman"/>
              </w:rPr>
              <w:t>Сведения о начальной (максимальной) цене договора</w:t>
            </w:r>
            <w:r w:rsidR="00134CB6" w:rsidRPr="004C6811">
              <w:rPr>
                <w:rFonts w:ascii="Times New Roman" w:hAnsi="Times New Roman" w:cs="Times New Roman"/>
              </w:rPr>
              <w:t xml:space="preserve"> (далее – НМЦД)</w:t>
            </w:r>
            <w:r w:rsidRPr="004C6811">
              <w:rPr>
                <w:rFonts w:ascii="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tc>
        <w:tc>
          <w:tcPr>
            <w:tcW w:w="2727" w:type="pct"/>
            <w:vAlign w:val="center"/>
          </w:tcPr>
          <w:p w14:paraId="2CF5C2EB" w14:textId="6A0AA9F3" w:rsidR="00AA79E1" w:rsidRPr="004C6811" w:rsidRDefault="00482E4D" w:rsidP="006B7BE3">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b/>
                <w:bCs/>
              </w:rPr>
              <w:t>2 691 000,00 (два миллиона шестьсот девяносто одна тысяча рублей) 00 копеек.</w:t>
            </w:r>
          </w:p>
        </w:tc>
      </w:tr>
      <w:tr w:rsidR="00E64D83" w:rsidRPr="004C6811" w14:paraId="73FDE963" w14:textId="77777777" w:rsidTr="00233739">
        <w:trPr>
          <w:trHeight w:val="340"/>
          <w:jc w:val="center"/>
        </w:trPr>
        <w:tc>
          <w:tcPr>
            <w:tcW w:w="325" w:type="pct"/>
            <w:vAlign w:val="center"/>
          </w:tcPr>
          <w:p w14:paraId="289F4542" w14:textId="77777777" w:rsidR="00E64D83" w:rsidRPr="004C6811" w:rsidRDefault="00E64D83" w:rsidP="00AA79E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46E5ABD5" w14:textId="56C9668E" w:rsidR="00E64D83" w:rsidRPr="004C6811" w:rsidRDefault="00F23E3D" w:rsidP="00E64D83">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П</w:t>
            </w:r>
            <w:r w:rsidR="00E64D83" w:rsidRPr="004C6811">
              <w:rPr>
                <w:rFonts w:ascii="Times New Roman" w:hAnsi="Times New Roman" w:cs="Times New Roman"/>
              </w:rPr>
              <w:t>редоставлени</w:t>
            </w:r>
            <w:r w:rsidRPr="004C6811">
              <w:rPr>
                <w:rFonts w:ascii="Times New Roman" w:hAnsi="Times New Roman" w:cs="Times New Roman"/>
              </w:rPr>
              <w:t>е</w:t>
            </w:r>
            <w:r w:rsidR="00E64D83" w:rsidRPr="004C6811">
              <w:rPr>
                <w:rFonts w:ascii="Times New Roman" w:hAnsi="Times New Roman" w:cs="Times New Roman"/>
              </w:rPr>
              <w:t xml:space="preserve"> документации о закупке</w:t>
            </w:r>
            <w:r w:rsidRPr="004C6811">
              <w:rPr>
                <w:rFonts w:ascii="Times New Roman" w:hAnsi="Times New Roman" w:cs="Times New Roman"/>
              </w:rPr>
              <w:t xml:space="preserve">, </w:t>
            </w:r>
            <w:r w:rsidR="00E64D83" w:rsidRPr="004C6811">
              <w:rPr>
                <w:rFonts w:ascii="Times New Roman" w:hAnsi="Times New Roman" w:cs="Times New Roman"/>
              </w:rPr>
              <w:t>порядок внесения платы, взимаемой заказчиком за предоставление данной документации</w:t>
            </w:r>
          </w:p>
        </w:tc>
      </w:tr>
      <w:tr w:rsidR="00AA79E1" w:rsidRPr="004C6811" w14:paraId="0E0532F1" w14:textId="77777777" w:rsidTr="008A5C6D">
        <w:trPr>
          <w:trHeight w:val="340"/>
          <w:jc w:val="center"/>
        </w:trPr>
        <w:tc>
          <w:tcPr>
            <w:tcW w:w="325" w:type="pct"/>
            <w:vAlign w:val="center"/>
          </w:tcPr>
          <w:p w14:paraId="1E6703D9" w14:textId="77777777" w:rsidR="00AA79E1" w:rsidRPr="004C6811"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10B66AF" w14:textId="0EE79149" w:rsidR="00AA79E1" w:rsidRPr="004C6811" w:rsidRDefault="00E64D83" w:rsidP="00AA79E1">
            <w:pPr>
              <w:spacing w:after="0" w:line="240" w:lineRule="auto"/>
              <w:jc w:val="both"/>
              <w:rPr>
                <w:rFonts w:ascii="Times New Roman" w:hAnsi="Times New Roman" w:cs="Times New Roman"/>
              </w:rPr>
            </w:pPr>
            <w:r w:rsidRPr="004C6811">
              <w:rPr>
                <w:rFonts w:ascii="Times New Roman" w:hAnsi="Times New Roman" w:cs="Times New Roman"/>
              </w:rPr>
              <w:t>Срок, место и порядок предоставления документации о закупке</w:t>
            </w:r>
          </w:p>
        </w:tc>
        <w:tc>
          <w:tcPr>
            <w:tcW w:w="2727" w:type="pct"/>
            <w:vAlign w:val="center"/>
          </w:tcPr>
          <w:p w14:paraId="6B2913B9" w14:textId="1594B695" w:rsidR="00EC6F88" w:rsidRPr="004C6811" w:rsidRDefault="00EC6F88" w:rsidP="00AA79E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xml:space="preserve">Документация о закупке доступна для ознакомления на сайте электронной площадки, указанной в п. </w:t>
            </w:r>
            <w:r w:rsidR="00233739" w:rsidRPr="004C6811">
              <w:rPr>
                <w:rFonts w:ascii="Times New Roman" w:hAnsi="Times New Roman" w:cs="Times New Roman"/>
              </w:rPr>
              <w:t>8 настоящего извещения</w:t>
            </w:r>
            <w:r w:rsidRPr="004C6811">
              <w:rPr>
                <w:rFonts w:ascii="Times New Roman" w:hAnsi="Times New Roman" w:cs="Times New Roman"/>
              </w:rPr>
              <w:t xml:space="preserve"> и в единой информационной системе, на официальном сайте (далее – ЕИС), за исключением случаев, предусмотренных Федеральным законом</w:t>
            </w:r>
            <w:r w:rsidR="00FF1009" w:rsidRPr="004C6811">
              <w:rPr>
                <w:rFonts w:ascii="Times New Roman" w:hAnsi="Times New Roman" w:cs="Times New Roman"/>
              </w:rPr>
              <w:t xml:space="preserve">                           </w:t>
            </w:r>
            <w:r w:rsidRPr="004C6811">
              <w:rPr>
                <w:rFonts w:ascii="Times New Roman" w:hAnsi="Times New Roman" w:cs="Times New Roman"/>
              </w:rPr>
              <w:t xml:space="preserve"> № 223-ФЗ, с момента публикации. </w:t>
            </w:r>
          </w:p>
          <w:p w14:paraId="5D6F3305" w14:textId="292BAF7A" w:rsidR="00AA79E1" w:rsidRPr="004C6811" w:rsidRDefault="00EC6F88" w:rsidP="00AA79E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xml:space="preserve">В случае возникновения в работе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на </w:t>
            </w:r>
            <w:r w:rsidR="00F23E3D" w:rsidRPr="004C6811">
              <w:rPr>
                <w:rFonts w:ascii="Times New Roman" w:hAnsi="Times New Roman" w:cs="Times New Roman"/>
              </w:rPr>
              <w:t xml:space="preserve">официальном </w:t>
            </w:r>
            <w:r w:rsidRPr="004C6811">
              <w:rPr>
                <w:rFonts w:ascii="Times New Roman" w:hAnsi="Times New Roman" w:cs="Times New Roman"/>
              </w:rPr>
              <w:t xml:space="preserve">сайте Заказчика, а также на электронной площадке, с последующим размещением ее в ЕИС в течение одного рабочего дня со дня устранения технических или иных </w:t>
            </w:r>
            <w:r w:rsidRPr="004C6811">
              <w:rPr>
                <w:rFonts w:ascii="Times New Roman" w:hAnsi="Times New Roman" w:cs="Times New Roman"/>
              </w:rPr>
              <w:lastRenderedPageBreak/>
              <w:t>неполадок, блокирующих доступ к ЕИС, и считается размещенной в установленном порядке.</w:t>
            </w:r>
          </w:p>
        </w:tc>
      </w:tr>
      <w:tr w:rsidR="00F23E3D" w:rsidRPr="004C6811" w14:paraId="65898D24" w14:textId="77777777" w:rsidTr="008A5C6D">
        <w:trPr>
          <w:trHeight w:val="340"/>
          <w:jc w:val="center"/>
        </w:trPr>
        <w:tc>
          <w:tcPr>
            <w:tcW w:w="325" w:type="pct"/>
            <w:vAlign w:val="center"/>
          </w:tcPr>
          <w:p w14:paraId="6D873CC9" w14:textId="77777777" w:rsidR="00F23E3D" w:rsidRPr="004C6811" w:rsidRDefault="00F23E3D"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833CED2" w14:textId="61B22C25" w:rsidR="00F23E3D" w:rsidRPr="004C6811" w:rsidRDefault="00F23E3D" w:rsidP="00AA79E1">
            <w:pPr>
              <w:spacing w:after="0" w:line="240" w:lineRule="auto"/>
              <w:jc w:val="both"/>
              <w:rPr>
                <w:rFonts w:ascii="Times New Roman" w:hAnsi="Times New Roman" w:cs="Times New Roman"/>
              </w:rPr>
            </w:pPr>
            <w:r w:rsidRPr="004C6811">
              <w:rPr>
                <w:rFonts w:ascii="Times New Roman" w:hAnsi="Times New Roman" w:cs="Times New Roman"/>
              </w:rPr>
              <w:t>Размер, порядок и сроки внесения платы, взымаемой Заказчиком за предоставление документации о закупке</w:t>
            </w:r>
          </w:p>
        </w:tc>
        <w:tc>
          <w:tcPr>
            <w:tcW w:w="2727" w:type="pct"/>
            <w:vAlign w:val="center"/>
          </w:tcPr>
          <w:p w14:paraId="76924C64" w14:textId="1EE00138" w:rsidR="00F23E3D" w:rsidRPr="004C6811" w:rsidRDefault="00F23E3D" w:rsidP="00AA79E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Плата за предоставление документации о закупке не взимается.</w:t>
            </w:r>
          </w:p>
        </w:tc>
      </w:tr>
      <w:tr w:rsidR="00F23E3D" w:rsidRPr="004C6811" w14:paraId="3A5E9E6A" w14:textId="77777777" w:rsidTr="00233739">
        <w:trPr>
          <w:trHeight w:val="340"/>
          <w:jc w:val="center"/>
        </w:trPr>
        <w:tc>
          <w:tcPr>
            <w:tcW w:w="325" w:type="pct"/>
            <w:vAlign w:val="center"/>
          </w:tcPr>
          <w:p w14:paraId="0DE85F44" w14:textId="77777777" w:rsidR="00F23E3D" w:rsidRPr="004C6811" w:rsidRDefault="00F23E3D" w:rsidP="00F23E3D">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3364BACA" w14:textId="51B1B4D3" w:rsidR="00F23E3D" w:rsidRPr="004C6811" w:rsidRDefault="00F23E3D" w:rsidP="00AA79E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Подача заявок на участие в закупке</w:t>
            </w:r>
            <w:r w:rsidR="00C76D8D" w:rsidRPr="004C6811">
              <w:rPr>
                <w:rFonts w:ascii="Times New Roman" w:hAnsi="Times New Roman" w:cs="Times New Roman"/>
              </w:rPr>
              <w:t>. Порядок подведение итогов закупки.</w:t>
            </w:r>
          </w:p>
        </w:tc>
      </w:tr>
      <w:tr w:rsidR="009E3031" w:rsidRPr="004C6811" w14:paraId="40454CDB" w14:textId="77777777" w:rsidTr="008A5C6D">
        <w:trPr>
          <w:trHeight w:val="340"/>
          <w:jc w:val="center"/>
        </w:trPr>
        <w:tc>
          <w:tcPr>
            <w:tcW w:w="325" w:type="pct"/>
            <w:vAlign w:val="center"/>
          </w:tcPr>
          <w:p w14:paraId="098C07F3" w14:textId="77777777" w:rsidR="009E3031" w:rsidRPr="004C6811" w:rsidRDefault="009E3031" w:rsidP="009E3031">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C19B6D7" w14:textId="70C4764E" w:rsidR="009E3031" w:rsidRPr="004C6811" w:rsidRDefault="009E3031" w:rsidP="009E3031">
            <w:pPr>
              <w:spacing w:after="0" w:line="240" w:lineRule="auto"/>
              <w:jc w:val="both"/>
              <w:rPr>
                <w:rFonts w:ascii="Times New Roman" w:hAnsi="Times New Roman" w:cs="Times New Roman"/>
              </w:rPr>
            </w:pPr>
            <w:r w:rsidRPr="004C6811">
              <w:rPr>
                <w:rFonts w:ascii="Times New Roman" w:hAnsi="Times New Roman" w:cs="Times New Roman"/>
              </w:rPr>
              <w:t xml:space="preserve">Порядок подачи, отзыва, изменения и возврата заявки на участие в закупке (этапах закупки). </w:t>
            </w:r>
          </w:p>
        </w:tc>
        <w:tc>
          <w:tcPr>
            <w:tcW w:w="2727" w:type="pct"/>
            <w:vAlign w:val="center"/>
          </w:tcPr>
          <w:p w14:paraId="5A295B5E" w14:textId="77777777"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Для участия в закупке участник подает заявку на участие в закупке в срок, установленный настоящим разделом.</w:t>
            </w:r>
          </w:p>
          <w:p w14:paraId="7FA2FDF9" w14:textId="77777777"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Подача заявок на участие в закупке осуществляется только лицами, получившими аккредитацию на электронной площадке.</w:t>
            </w:r>
          </w:p>
          <w:p w14:paraId="2AF6334B" w14:textId="77777777"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Заявка на участие в закупке, 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такого участника.</w:t>
            </w:r>
          </w:p>
          <w:p w14:paraId="421A8536" w14:textId="77777777"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Участник закупки, подавший заявку на участие, вправе отозвать данную заявку либо внести в нее изменения в любое время, но не позднее даты и времени окончания срока подачи заявок на участие в закупке, направив соответствующее уведомление оператору электронной площадки.</w:t>
            </w:r>
          </w:p>
          <w:p w14:paraId="0E752E9B" w14:textId="77777777" w:rsidR="009E3031" w:rsidRPr="004C6811" w:rsidRDefault="009E3031" w:rsidP="009E3031">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В течение одного часа с момента получения заявки на участие в закупке оператор электронной площадки возвращает заявку подавшему ее участнику в случае:</w:t>
            </w:r>
          </w:p>
          <w:p w14:paraId="40899673" w14:textId="77777777" w:rsidR="009E3031" w:rsidRPr="004C6811" w:rsidRDefault="009E3031" w:rsidP="009E3031">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 подачи участником закупки заявки с нарушением требований абзаца три настоящего пункта;</w:t>
            </w:r>
          </w:p>
          <w:p w14:paraId="795D7EB5" w14:textId="77777777" w:rsidR="009E3031" w:rsidRPr="004C6811" w:rsidRDefault="009E3031" w:rsidP="009E3031">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 подачи одним участником двух и более заявок на участие в закупке при условии, что поданные ранее заявки этим участником не отозваны. В указанном случае возвращаются все заявки, поданные таким участником;</w:t>
            </w:r>
          </w:p>
          <w:p w14:paraId="12D2EA28" w14:textId="77777777" w:rsidR="009E3031" w:rsidRPr="004C6811" w:rsidRDefault="009E3031" w:rsidP="009E3031">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 получения заявки после установленных заказчиком даты и времени окончания срока подачи заявок на участие в закупке.</w:t>
            </w:r>
          </w:p>
          <w:p w14:paraId="61882D78" w14:textId="4A1BC03D" w:rsidR="009E3031" w:rsidRPr="004C6811" w:rsidRDefault="009E3031" w:rsidP="003455D9">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аукциона, подавшего такую заявку, об основаниях ее возврата. Возврат заявок на участие в аукционе в электронной форме оператором электронной площадки по иным основаниям не допускается.</w:t>
            </w:r>
          </w:p>
        </w:tc>
      </w:tr>
      <w:tr w:rsidR="00482E4D" w:rsidRPr="004C6811" w14:paraId="67209CFB" w14:textId="77777777" w:rsidTr="008B1664">
        <w:trPr>
          <w:trHeight w:val="340"/>
          <w:jc w:val="center"/>
        </w:trPr>
        <w:tc>
          <w:tcPr>
            <w:tcW w:w="325" w:type="pct"/>
            <w:vAlign w:val="center"/>
          </w:tcPr>
          <w:p w14:paraId="56AE4851"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7192F27" w14:textId="08839060"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начала срока подачи заявок на участие в закупке (этапах закупки)</w:t>
            </w:r>
          </w:p>
        </w:tc>
        <w:tc>
          <w:tcPr>
            <w:tcW w:w="2727" w:type="pct"/>
          </w:tcPr>
          <w:p w14:paraId="1C32E24E" w14:textId="2858FDA6"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2</w:t>
            </w:r>
            <w:r w:rsidR="00F058F1">
              <w:rPr>
                <w:rFonts w:ascii="Times New Roman" w:hAnsi="Times New Roman" w:cs="Times New Roman"/>
              </w:rPr>
              <w:t>4</w:t>
            </w:r>
            <w:r w:rsidRPr="00482E4D">
              <w:rPr>
                <w:rFonts w:ascii="Times New Roman" w:hAnsi="Times New Roman" w:cs="Times New Roman"/>
              </w:rPr>
              <w:t>.11.2022</w:t>
            </w:r>
          </w:p>
        </w:tc>
      </w:tr>
      <w:tr w:rsidR="00482E4D" w:rsidRPr="004C6811" w14:paraId="7E876688" w14:textId="77777777" w:rsidTr="008B1664">
        <w:trPr>
          <w:trHeight w:val="340"/>
          <w:jc w:val="center"/>
        </w:trPr>
        <w:tc>
          <w:tcPr>
            <w:tcW w:w="325" w:type="pct"/>
            <w:vAlign w:val="center"/>
          </w:tcPr>
          <w:p w14:paraId="728903EA"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0D680E97" w14:textId="1CDA3903"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и время окончания срока подачи заявок на участие в закупке (этапах закупки)</w:t>
            </w:r>
          </w:p>
        </w:tc>
        <w:tc>
          <w:tcPr>
            <w:tcW w:w="2727" w:type="pct"/>
          </w:tcPr>
          <w:p w14:paraId="6C045D97" w14:textId="7AC910DD"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06.12.2022 10:00 (по московскому времени)</w:t>
            </w:r>
          </w:p>
        </w:tc>
      </w:tr>
      <w:tr w:rsidR="00482E4D" w:rsidRPr="004C6811" w14:paraId="2535715C" w14:textId="77777777" w:rsidTr="008B1664">
        <w:trPr>
          <w:trHeight w:val="340"/>
          <w:jc w:val="center"/>
        </w:trPr>
        <w:tc>
          <w:tcPr>
            <w:tcW w:w="325" w:type="pct"/>
            <w:vAlign w:val="center"/>
          </w:tcPr>
          <w:p w14:paraId="0101E2D3"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0676C0E" w14:textId="6E61C046"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начала рассмотрения первых частей заявок на участие в закупке</w:t>
            </w:r>
          </w:p>
        </w:tc>
        <w:tc>
          <w:tcPr>
            <w:tcW w:w="2727" w:type="pct"/>
          </w:tcPr>
          <w:p w14:paraId="5AA91FCA" w14:textId="1A897407"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07.12.2022</w:t>
            </w:r>
          </w:p>
        </w:tc>
      </w:tr>
      <w:tr w:rsidR="00482E4D" w:rsidRPr="004C6811" w14:paraId="218706EE" w14:textId="77777777" w:rsidTr="008B1664">
        <w:trPr>
          <w:trHeight w:val="340"/>
          <w:jc w:val="center"/>
        </w:trPr>
        <w:tc>
          <w:tcPr>
            <w:tcW w:w="325" w:type="pct"/>
            <w:vAlign w:val="center"/>
          </w:tcPr>
          <w:p w14:paraId="0ECD7826"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B86FA48" w14:textId="368DF87D"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окончания рассмотрения первых частей заявок на участие в закупке</w:t>
            </w:r>
          </w:p>
        </w:tc>
        <w:tc>
          <w:tcPr>
            <w:tcW w:w="2727" w:type="pct"/>
          </w:tcPr>
          <w:p w14:paraId="043C8A01" w14:textId="5675817A"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07.12.2022</w:t>
            </w:r>
          </w:p>
        </w:tc>
      </w:tr>
      <w:tr w:rsidR="00482E4D" w:rsidRPr="004C6811" w14:paraId="4FDB6A50" w14:textId="77777777" w:rsidTr="008B1664">
        <w:trPr>
          <w:trHeight w:val="340"/>
          <w:jc w:val="center"/>
        </w:trPr>
        <w:tc>
          <w:tcPr>
            <w:tcW w:w="325" w:type="pct"/>
            <w:vAlign w:val="center"/>
          </w:tcPr>
          <w:p w14:paraId="49C114A4"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0F41BA0A" w14:textId="33A5AAC4"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проведения электронного аукциона</w:t>
            </w:r>
          </w:p>
        </w:tc>
        <w:tc>
          <w:tcPr>
            <w:tcW w:w="2727" w:type="pct"/>
          </w:tcPr>
          <w:p w14:paraId="678AB8AB" w14:textId="79B64DFB"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08.12.2022</w:t>
            </w:r>
          </w:p>
        </w:tc>
      </w:tr>
      <w:tr w:rsidR="00482E4D" w:rsidRPr="004C6811" w14:paraId="414C447D" w14:textId="77777777" w:rsidTr="008B1664">
        <w:trPr>
          <w:trHeight w:val="340"/>
          <w:jc w:val="center"/>
        </w:trPr>
        <w:tc>
          <w:tcPr>
            <w:tcW w:w="325" w:type="pct"/>
            <w:vAlign w:val="center"/>
          </w:tcPr>
          <w:p w14:paraId="76E615B3"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3DB5DF9" w14:textId="657B1136"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начала рассмотрения вторых частей заявок на участие в закупке</w:t>
            </w:r>
          </w:p>
        </w:tc>
        <w:tc>
          <w:tcPr>
            <w:tcW w:w="2727" w:type="pct"/>
          </w:tcPr>
          <w:p w14:paraId="41B113AA" w14:textId="1891B3AE"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09.12.2022</w:t>
            </w:r>
          </w:p>
        </w:tc>
      </w:tr>
      <w:tr w:rsidR="00482E4D" w:rsidRPr="004C6811" w14:paraId="3541B8B3" w14:textId="77777777" w:rsidTr="008B1664">
        <w:trPr>
          <w:trHeight w:val="340"/>
          <w:jc w:val="center"/>
        </w:trPr>
        <w:tc>
          <w:tcPr>
            <w:tcW w:w="325" w:type="pct"/>
            <w:vAlign w:val="center"/>
          </w:tcPr>
          <w:p w14:paraId="75EDE6A1" w14:textId="77777777" w:rsidR="00482E4D" w:rsidRPr="004C6811" w:rsidRDefault="00482E4D" w:rsidP="00482E4D">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2B5AE9E" w14:textId="19D6BFAD" w:rsidR="00482E4D" w:rsidRPr="004C6811" w:rsidRDefault="00482E4D" w:rsidP="00482E4D">
            <w:pPr>
              <w:spacing w:after="0" w:line="240" w:lineRule="auto"/>
              <w:jc w:val="both"/>
              <w:rPr>
                <w:rFonts w:ascii="Times New Roman" w:hAnsi="Times New Roman" w:cs="Times New Roman"/>
              </w:rPr>
            </w:pPr>
            <w:r w:rsidRPr="004C6811">
              <w:rPr>
                <w:rFonts w:ascii="Times New Roman" w:hAnsi="Times New Roman" w:cs="Times New Roman"/>
              </w:rPr>
              <w:t>Дата окончания рассмотрения вторых частей заявок на участие в закупке</w:t>
            </w:r>
          </w:p>
        </w:tc>
        <w:tc>
          <w:tcPr>
            <w:tcW w:w="2727" w:type="pct"/>
          </w:tcPr>
          <w:p w14:paraId="4EF8AE40" w14:textId="269D1787" w:rsidR="00482E4D" w:rsidRPr="004C6811" w:rsidRDefault="00482E4D" w:rsidP="00482E4D">
            <w:pPr>
              <w:shd w:val="clear" w:color="auto" w:fill="FFFFFF"/>
              <w:spacing w:after="0" w:line="240" w:lineRule="auto"/>
              <w:jc w:val="both"/>
              <w:rPr>
                <w:rFonts w:ascii="Times New Roman" w:hAnsi="Times New Roman" w:cs="Times New Roman"/>
              </w:rPr>
            </w:pPr>
            <w:r w:rsidRPr="00482E4D">
              <w:rPr>
                <w:rFonts w:ascii="Times New Roman" w:hAnsi="Times New Roman" w:cs="Times New Roman"/>
              </w:rPr>
              <w:t>09.12.2022</w:t>
            </w:r>
          </w:p>
        </w:tc>
      </w:tr>
      <w:tr w:rsidR="009E3031" w:rsidRPr="004C6811" w14:paraId="13824312" w14:textId="77777777" w:rsidTr="008A5C6D">
        <w:trPr>
          <w:trHeight w:val="340"/>
          <w:jc w:val="center"/>
        </w:trPr>
        <w:tc>
          <w:tcPr>
            <w:tcW w:w="325" w:type="pct"/>
            <w:vAlign w:val="center"/>
          </w:tcPr>
          <w:p w14:paraId="121FB258" w14:textId="77777777" w:rsidR="009E3031" w:rsidRPr="004C6811" w:rsidRDefault="009E3031" w:rsidP="009E3031">
            <w:pPr>
              <w:pStyle w:val="a4"/>
              <w:numPr>
                <w:ilvl w:val="1"/>
                <w:numId w:val="5"/>
              </w:numPr>
              <w:spacing w:after="0" w:line="240" w:lineRule="auto"/>
              <w:ind w:right="33"/>
              <w:rPr>
                <w:rFonts w:ascii="Times New Roman" w:eastAsiaTheme="minorEastAsia" w:hAnsi="Times New Roman"/>
              </w:rPr>
            </w:pPr>
            <w:bookmarkStart w:id="0" w:name="_Hlk113977051"/>
          </w:p>
        </w:tc>
        <w:tc>
          <w:tcPr>
            <w:tcW w:w="1948" w:type="pct"/>
            <w:vAlign w:val="center"/>
          </w:tcPr>
          <w:p w14:paraId="6509898C" w14:textId="25814D3D" w:rsidR="009E3031" w:rsidRPr="004C6811" w:rsidRDefault="009E3031" w:rsidP="009E3031">
            <w:pPr>
              <w:spacing w:after="0" w:line="240" w:lineRule="auto"/>
              <w:jc w:val="both"/>
              <w:rPr>
                <w:rFonts w:ascii="Times New Roman" w:hAnsi="Times New Roman" w:cs="Times New Roman"/>
              </w:rPr>
            </w:pPr>
            <w:r w:rsidRPr="004C6811">
              <w:rPr>
                <w:rFonts w:ascii="Times New Roman" w:hAnsi="Times New Roman" w:cs="Times New Roman"/>
              </w:rPr>
              <w:t>Порядок подведения итогов закупки</w:t>
            </w:r>
          </w:p>
        </w:tc>
        <w:tc>
          <w:tcPr>
            <w:tcW w:w="2727" w:type="pct"/>
          </w:tcPr>
          <w:p w14:paraId="49FE068F"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Победителем аукциона, по решению комиссии, признается участник, который предложил наиболее низкую цену договора, при условии его соответствия и соответствия его заявки требованиям настоящей документации. Заявке присваивается первый номер.</w:t>
            </w:r>
          </w:p>
          <w:p w14:paraId="314E8274"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BEF6233"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При этом Победитель закупки определяется с учетом Постановления Правительства № 925.</w:t>
            </w:r>
          </w:p>
          <w:p w14:paraId="19971200"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Аукцион в электронной форме признается не состоявшимся:</w:t>
            </w:r>
          </w:p>
          <w:p w14:paraId="539A4AD0"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xml:space="preserve">- если по окончании срока подачи заявок на участие в таком аукционе подана только одна заявка или не подано ни одной заявки на участие в нем;  </w:t>
            </w:r>
          </w:p>
          <w:p w14:paraId="6134EBF8"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
          <w:p w14:paraId="464D8433" w14:textId="77777777" w:rsidR="0062428B"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если в течение десяти минут после начала проведения аукциона в электронной форме ни один из его участников не подал предложение о цене договора, такой аукцион признается несостоявшимся;</w:t>
            </w:r>
          </w:p>
          <w:p w14:paraId="39EEA6D0" w14:textId="26D58314" w:rsidR="007C3912" w:rsidRPr="004C6811" w:rsidRDefault="0062428B" w:rsidP="0062428B">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w:t>
            </w:r>
          </w:p>
        </w:tc>
      </w:tr>
      <w:bookmarkEnd w:id="0"/>
      <w:tr w:rsidR="009E3031" w:rsidRPr="004C6811" w14:paraId="79B36E09" w14:textId="77777777" w:rsidTr="008A5C6D">
        <w:trPr>
          <w:trHeight w:val="340"/>
          <w:jc w:val="center"/>
        </w:trPr>
        <w:tc>
          <w:tcPr>
            <w:tcW w:w="325" w:type="pct"/>
            <w:vAlign w:val="center"/>
          </w:tcPr>
          <w:p w14:paraId="2F4933EF" w14:textId="77777777" w:rsidR="009E3031" w:rsidRPr="00474772" w:rsidRDefault="009E3031" w:rsidP="009E3031">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265A11AC" w14:textId="4350BD54" w:rsidR="009E3031" w:rsidRPr="00474772" w:rsidRDefault="009E3031" w:rsidP="009E3031">
            <w:pPr>
              <w:spacing w:after="0" w:line="240" w:lineRule="auto"/>
              <w:jc w:val="both"/>
              <w:rPr>
                <w:rFonts w:ascii="Times New Roman" w:hAnsi="Times New Roman" w:cs="Times New Roman"/>
              </w:rPr>
            </w:pPr>
            <w:r w:rsidRPr="00474772">
              <w:rPr>
                <w:rFonts w:ascii="Times New Roman" w:hAnsi="Times New Roman" w:cs="Times New Roman"/>
              </w:rPr>
              <w:t>Адрес электронной площадки в сети «Интернет»</w:t>
            </w:r>
          </w:p>
        </w:tc>
        <w:tc>
          <w:tcPr>
            <w:tcW w:w="2727" w:type="pct"/>
            <w:vAlign w:val="center"/>
          </w:tcPr>
          <w:p w14:paraId="6BBD6E39" w14:textId="7F22DFC4" w:rsidR="00474772" w:rsidRPr="00474772" w:rsidRDefault="00474772" w:rsidP="00474772">
            <w:pPr>
              <w:shd w:val="clear" w:color="auto" w:fill="FFFFFF"/>
              <w:spacing w:after="0" w:line="240" w:lineRule="auto"/>
              <w:jc w:val="both"/>
              <w:rPr>
                <w:rFonts w:ascii="Times New Roman" w:hAnsi="Times New Roman" w:cs="Times New Roman"/>
              </w:rPr>
            </w:pPr>
            <w:r w:rsidRPr="00474772">
              <w:rPr>
                <w:rFonts w:ascii="Times New Roman" w:hAnsi="Times New Roman" w:cs="Times New Roman"/>
              </w:rPr>
              <w:t>http://223etp.zakazrf.ru/</w:t>
            </w:r>
          </w:p>
          <w:p w14:paraId="6864AFA6" w14:textId="722F8A34" w:rsidR="009E3031" w:rsidRPr="00474772" w:rsidRDefault="009E3031" w:rsidP="009E3031">
            <w:pPr>
              <w:shd w:val="clear" w:color="auto" w:fill="FFFFFF"/>
              <w:spacing w:after="0" w:line="240" w:lineRule="auto"/>
              <w:jc w:val="both"/>
              <w:rPr>
                <w:rFonts w:ascii="Times New Roman" w:hAnsi="Times New Roman" w:cs="Times New Roman"/>
              </w:rPr>
            </w:pPr>
          </w:p>
        </w:tc>
      </w:tr>
      <w:tr w:rsidR="009E3031" w:rsidRPr="004C6811" w14:paraId="244860BE" w14:textId="77777777" w:rsidTr="00233739">
        <w:trPr>
          <w:trHeight w:val="340"/>
          <w:jc w:val="center"/>
        </w:trPr>
        <w:tc>
          <w:tcPr>
            <w:tcW w:w="325" w:type="pct"/>
            <w:vAlign w:val="center"/>
          </w:tcPr>
          <w:p w14:paraId="0630EE11" w14:textId="77777777" w:rsidR="009E3031" w:rsidRPr="004C6811" w:rsidRDefault="009E3031" w:rsidP="009E303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4044A3B0" w14:textId="1FE7CC31"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Обеспечение заявки на участие в закупке</w:t>
            </w:r>
          </w:p>
        </w:tc>
      </w:tr>
      <w:tr w:rsidR="00B46CBC" w:rsidRPr="004C6811" w14:paraId="5AC0CD0C" w14:textId="77777777" w:rsidTr="00A22650">
        <w:trPr>
          <w:trHeight w:val="340"/>
          <w:jc w:val="center"/>
        </w:trPr>
        <w:tc>
          <w:tcPr>
            <w:tcW w:w="325" w:type="pct"/>
            <w:vAlign w:val="center"/>
          </w:tcPr>
          <w:p w14:paraId="5210E914" w14:textId="77777777" w:rsidR="00B46CBC" w:rsidRPr="004C6811" w:rsidRDefault="00B46CBC" w:rsidP="00B46CBC">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DCA915C" w14:textId="7FF04E87" w:rsidR="00B46CBC" w:rsidRPr="004C6811" w:rsidRDefault="00B46CBC" w:rsidP="00B46CBC">
            <w:pPr>
              <w:spacing w:after="0" w:line="240" w:lineRule="auto"/>
              <w:jc w:val="both"/>
              <w:rPr>
                <w:rFonts w:ascii="Times New Roman" w:hAnsi="Times New Roman" w:cs="Times New Roman"/>
              </w:rPr>
            </w:pPr>
            <w:r w:rsidRPr="004C6811">
              <w:rPr>
                <w:rFonts w:ascii="Times New Roman" w:hAnsi="Times New Roman" w:cs="Times New Roman"/>
              </w:rPr>
              <w:t>Размер обеспечения заявки на участие в закупке</w:t>
            </w:r>
          </w:p>
        </w:tc>
        <w:tc>
          <w:tcPr>
            <w:tcW w:w="2727" w:type="pct"/>
            <w:vAlign w:val="center"/>
          </w:tcPr>
          <w:p w14:paraId="0F37623F" w14:textId="41C6E145" w:rsidR="00B46CBC" w:rsidRPr="004C6811" w:rsidRDefault="00D73B0A" w:rsidP="00A22650">
            <w:pPr>
              <w:shd w:val="clear" w:color="auto" w:fill="FFFFFF"/>
              <w:spacing w:after="0" w:line="240" w:lineRule="auto"/>
              <w:rPr>
                <w:rFonts w:ascii="Times New Roman" w:hAnsi="Times New Roman" w:cs="Times New Roman"/>
              </w:rPr>
            </w:pPr>
            <w:r w:rsidRPr="004C6811">
              <w:rPr>
                <w:rFonts w:ascii="Times New Roman" w:hAnsi="Times New Roman" w:cs="Times New Roman"/>
              </w:rPr>
              <w:t>-</w:t>
            </w:r>
          </w:p>
        </w:tc>
      </w:tr>
      <w:tr w:rsidR="00B46CBC" w:rsidRPr="004C6811" w14:paraId="71A138C9" w14:textId="77777777" w:rsidTr="008A5C6D">
        <w:trPr>
          <w:trHeight w:val="340"/>
          <w:jc w:val="center"/>
        </w:trPr>
        <w:tc>
          <w:tcPr>
            <w:tcW w:w="325" w:type="pct"/>
            <w:vAlign w:val="center"/>
          </w:tcPr>
          <w:p w14:paraId="431D40F4" w14:textId="77777777" w:rsidR="00B46CBC" w:rsidRPr="004C6811" w:rsidRDefault="00B46CBC" w:rsidP="00B46CBC">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451A622" w14:textId="44EF967D" w:rsidR="00B46CBC" w:rsidRPr="004C6811" w:rsidRDefault="00B46CBC" w:rsidP="00B46CBC">
            <w:pPr>
              <w:spacing w:after="0" w:line="240" w:lineRule="auto"/>
              <w:jc w:val="both"/>
              <w:rPr>
                <w:rFonts w:ascii="Times New Roman" w:hAnsi="Times New Roman" w:cs="Times New Roman"/>
              </w:rPr>
            </w:pPr>
            <w:r w:rsidRPr="004C6811">
              <w:rPr>
                <w:rFonts w:ascii="Times New Roman" w:hAnsi="Times New Roman" w:cs="Times New Roman"/>
              </w:rPr>
              <w:t>Порядок и срок предоставления обеспечения заявки на участие в закупке</w:t>
            </w:r>
          </w:p>
        </w:tc>
        <w:tc>
          <w:tcPr>
            <w:tcW w:w="2727" w:type="pct"/>
            <w:vAlign w:val="center"/>
          </w:tcPr>
          <w:p w14:paraId="5B5F49DB" w14:textId="1F4B209C" w:rsidR="00B46CBC" w:rsidRPr="004C6811" w:rsidRDefault="006B7BE3" w:rsidP="00FE0211">
            <w:pPr>
              <w:autoSpaceDE w:val="0"/>
              <w:autoSpaceDN w:val="0"/>
              <w:adjustRightInd w:val="0"/>
              <w:spacing w:after="0" w:line="240" w:lineRule="auto"/>
              <w:jc w:val="both"/>
              <w:rPr>
                <w:rFonts w:ascii="Times New Roman" w:hAnsi="Times New Roman" w:cs="Times New Roman"/>
              </w:rPr>
            </w:pPr>
            <w:r w:rsidRPr="004C6811">
              <w:rPr>
                <w:rFonts w:ascii="Times New Roman" w:hAnsi="Times New Roman" w:cs="Times New Roman"/>
              </w:rPr>
              <w:t>-</w:t>
            </w:r>
          </w:p>
        </w:tc>
      </w:tr>
      <w:tr w:rsidR="009E3031" w:rsidRPr="004C6811" w14:paraId="28A04215" w14:textId="77777777" w:rsidTr="00233739">
        <w:trPr>
          <w:trHeight w:val="340"/>
          <w:jc w:val="center"/>
        </w:trPr>
        <w:tc>
          <w:tcPr>
            <w:tcW w:w="325" w:type="pct"/>
            <w:vAlign w:val="center"/>
          </w:tcPr>
          <w:p w14:paraId="3B24C5D4" w14:textId="77777777" w:rsidR="009E3031" w:rsidRPr="004C6811" w:rsidRDefault="009E3031" w:rsidP="009E303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278EB41B" w14:textId="7430C58E"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Обеспечение исполнения договора</w:t>
            </w:r>
          </w:p>
        </w:tc>
      </w:tr>
      <w:tr w:rsidR="00B46CBC" w:rsidRPr="004C6811" w14:paraId="089243AE" w14:textId="77777777" w:rsidTr="008A5C6D">
        <w:trPr>
          <w:trHeight w:val="340"/>
          <w:jc w:val="center"/>
        </w:trPr>
        <w:tc>
          <w:tcPr>
            <w:tcW w:w="325" w:type="pct"/>
            <w:vAlign w:val="center"/>
          </w:tcPr>
          <w:p w14:paraId="1BCA9765" w14:textId="77777777" w:rsidR="00B46CBC" w:rsidRPr="004C6811" w:rsidRDefault="00B46CBC" w:rsidP="00B46CBC">
            <w:pPr>
              <w:pStyle w:val="a4"/>
              <w:numPr>
                <w:ilvl w:val="1"/>
                <w:numId w:val="5"/>
              </w:numPr>
              <w:spacing w:after="0" w:line="240" w:lineRule="auto"/>
              <w:ind w:left="22" w:right="33" w:hanging="22"/>
              <w:rPr>
                <w:rFonts w:ascii="Times New Roman" w:eastAsiaTheme="minorEastAsia" w:hAnsi="Times New Roman"/>
              </w:rPr>
            </w:pPr>
          </w:p>
        </w:tc>
        <w:tc>
          <w:tcPr>
            <w:tcW w:w="1948" w:type="pct"/>
            <w:vAlign w:val="center"/>
          </w:tcPr>
          <w:p w14:paraId="461EC0E7" w14:textId="02B10910" w:rsidR="00B46CBC" w:rsidRPr="004C6811" w:rsidRDefault="00B46CBC" w:rsidP="00B46CBC">
            <w:pPr>
              <w:spacing w:after="0" w:line="240" w:lineRule="auto"/>
              <w:jc w:val="both"/>
              <w:rPr>
                <w:rFonts w:ascii="Times New Roman" w:hAnsi="Times New Roman" w:cs="Times New Roman"/>
              </w:rPr>
            </w:pPr>
            <w:r w:rsidRPr="004C6811">
              <w:rPr>
                <w:rFonts w:ascii="Times New Roman" w:hAnsi="Times New Roman" w:cs="Times New Roman"/>
              </w:rPr>
              <w:t>Размер обеспечения исполнения договора</w:t>
            </w:r>
          </w:p>
        </w:tc>
        <w:tc>
          <w:tcPr>
            <w:tcW w:w="2727" w:type="pct"/>
            <w:vAlign w:val="center"/>
          </w:tcPr>
          <w:p w14:paraId="24DB3523" w14:textId="1EF70556" w:rsidR="00B46CBC" w:rsidRPr="004C6811" w:rsidRDefault="00482E4D" w:rsidP="00363164">
            <w:pPr>
              <w:shd w:val="clear" w:color="auto" w:fill="FFFFFF"/>
              <w:spacing w:after="0" w:line="240" w:lineRule="auto"/>
              <w:jc w:val="both"/>
              <w:rPr>
                <w:rFonts w:ascii="Times New Roman" w:hAnsi="Times New Roman" w:cs="Times New Roman"/>
              </w:rPr>
            </w:pPr>
            <w:r w:rsidRPr="008A5D41">
              <w:rPr>
                <w:rFonts w:ascii="Times New Roman" w:hAnsi="Times New Roman" w:cs="Times New Roman"/>
              </w:rPr>
              <w:t>Обеспечение исполнения Договора предоставляется в размере 5 (пяти) % от начальной (максимальной) цены Договора, и составляет 134550 (Сто тридцать четыре тысячи пятьсот пятьдесят) рублей 00 копеек.</w:t>
            </w:r>
          </w:p>
        </w:tc>
      </w:tr>
      <w:tr w:rsidR="00B46CBC" w:rsidRPr="004C6811" w14:paraId="054D6D72" w14:textId="77777777" w:rsidTr="008A5C6D">
        <w:trPr>
          <w:trHeight w:val="340"/>
          <w:jc w:val="center"/>
        </w:trPr>
        <w:tc>
          <w:tcPr>
            <w:tcW w:w="325" w:type="pct"/>
            <w:vAlign w:val="center"/>
          </w:tcPr>
          <w:p w14:paraId="63A7ED98" w14:textId="77777777" w:rsidR="00B46CBC" w:rsidRPr="004C6811" w:rsidRDefault="00B46CBC" w:rsidP="00B46CBC">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C52CD64" w14:textId="2D799BEF" w:rsidR="00B46CBC" w:rsidRPr="004C6811" w:rsidRDefault="00B46CBC" w:rsidP="00B46CBC">
            <w:pPr>
              <w:spacing w:after="0" w:line="240" w:lineRule="auto"/>
              <w:jc w:val="both"/>
              <w:rPr>
                <w:rFonts w:ascii="Times New Roman" w:hAnsi="Times New Roman" w:cs="Times New Roman"/>
              </w:rPr>
            </w:pPr>
            <w:r w:rsidRPr="004C6811">
              <w:rPr>
                <w:rFonts w:ascii="Times New Roman" w:hAnsi="Times New Roman" w:cs="Times New Roman"/>
              </w:rPr>
              <w:t>Порядок и срок предоставления обеспечения исполнения договора</w:t>
            </w:r>
          </w:p>
        </w:tc>
        <w:tc>
          <w:tcPr>
            <w:tcW w:w="2727" w:type="pct"/>
            <w:vAlign w:val="center"/>
          </w:tcPr>
          <w:p w14:paraId="0B54BDB5" w14:textId="77777777" w:rsidR="00B853AD" w:rsidRPr="00B853AD" w:rsidRDefault="00B853AD" w:rsidP="00B853AD">
            <w:pPr>
              <w:shd w:val="clear" w:color="auto" w:fill="FFFFFF"/>
              <w:spacing w:after="0" w:line="240" w:lineRule="auto"/>
              <w:jc w:val="both"/>
              <w:rPr>
                <w:rFonts w:ascii="Times New Roman" w:eastAsia="Calibri" w:hAnsi="Times New Roman" w:cs="Times New Roman"/>
              </w:rPr>
            </w:pPr>
            <w:r w:rsidRPr="00B853AD">
              <w:rPr>
                <w:rFonts w:ascii="Times New Roman" w:eastAsia="Calibri" w:hAnsi="Times New Roman" w:cs="Times New Roman"/>
                <w:color w:val="000000"/>
              </w:rPr>
              <w:t>Обеспечение исполнения договора предоставляется до заключения договора.</w:t>
            </w:r>
          </w:p>
          <w:p w14:paraId="4CFE86A5" w14:textId="77777777" w:rsidR="00B853AD" w:rsidRPr="00B853AD" w:rsidRDefault="00B853AD" w:rsidP="00B853AD">
            <w:pPr>
              <w:autoSpaceDE w:val="0"/>
              <w:autoSpaceDN w:val="0"/>
              <w:spacing w:after="0" w:line="240" w:lineRule="auto"/>
              <w:jc w:val="both"/>
              <w:rPr>
                <w:rFonts w:ascii="Times New Roman" w:eastAsia="Calibri" w:hAnsi="Times New Roman" w:cs="Times New Roman"/>
              </w:rPr>
            </w:pPr>
            <w:r w:rsidRPr="00B853AD">
              <w:rPr>
                <w:rFonts w:ascii="Times New Roman" w:eastAsia="Calibri" w:hAnsi="Times New Roman" w:cs="Times New Roman"/>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5B804EA1" w14:textId="77777777" w:rsidR="00B853AD" w:rsidRPr="00B853AD" w:rsidRDefault="00B853AD" w:rsidP="00B853AD">
            <w:pPr>
              <w:autoSpaceDE w:val="0"/>
              <w:autoSpaceDN w:val="0"/>
              <w:spacing w:after="0" w:line="240" w:lineRule="auto"/>
              <w:jc w:val="both"/>
              <w:rPr>
                <w:rFonts w:ascii="Times New Roman" w:eastAsia="Calibri" w:hAnsi="Times New Roman" w:cs="Times New Roman"/>
              </w:rPr>
            </w:pPr>
            <w:r w:rsidRPr="00B853AD">
              <w:rPr>
                <w:rFonts w:ascii="Times New Roman" w:eastAsia="Calibri" w:hAnsi="Times New Roman" w:cs="Times New Roman"/>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w:t>
            </w:r>
            <w:r w:rsidRPr="00B853AD">
              <w:rPr>
                <w:rFonts w:ascii="Calibri" w:eastAsia="Calibri" w:hAnsi="Calibri" w:cs="Calibri"/>
              </w:rPr>
              <w:t xml:space="preserve"> </w:t>
            </w:r>
            <w:r w:rsidRPr="00B853AD">
              <w:rPr>
                <w:rFonts w:ascii="Times New Roman" w:eastAsia="Calibri" w:hAnsi="Times New Roman" w:cs="Times New Roman"/>
              </w:rPr>
              <w:t>постановлением Правительства РФ от 09.08.2022 № 1397 и статьей 3.4 Федерального закона № 223-ФЗ.</w:t>
            </w:r>
          </w:p>
          <w:p w14:paraId="6455612F" w14:textId="77777777" w:rsidR="00B853AD" w:rsidRPr="00B853AD" w:rsidRDefault="00B853AD" w:rsidP="00B853AD">
            <w:pPr>
              <w:autoSpaceDE w:val="0"/>
              <w:autoSpaceDN w:val="0"/>
              <w:spacing w:after="0" w:line="240" w:lineRule="auto"/>
              <w:jc w:val="both"/>
              <w:rPr>
                <w:rFonts w:ascii="Times New Roman" w:eastAsia="Calibri" w:hAnsi="Times New Roman" w:cs="Times New Roman"/>
              </w:rPr>
            </w:pPr>
            <w:r w:rsidRPr="00B853AD">
              <w:rPr>
                <w:rFonts w:ascii="Times New Roman" w:eastAsia="Calibri"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4F9E41C1" w14:textId="3A7E3B17" w:rsidR="00B46CBC" w:rsidRPr="004C6811" w:rsidRDefault="00B853AD" w:rsidP="00B853AD">
            <w:pPr>
              <w:autoSpaceDE w:val="0"/>
              <w:autoSpaceDN w:val="0"/>
              <w:adjustRightInd w:val="0"/>
              <w:spacing w:after="0" w:line="240" w:lineRule="auto"/>
              <w:jc w:val="both"/>
              <w:rPr>
                <w:rFonts w:ascii="Times New Roman" w:hAnsi="Times New Roman" w:cs="Times New Roman"/>
              </w:rPr>
            </w:pPr>
            <w:r w:rsidRPr="00B853AD">
              <w:rPr>
                <w:rFonts w:ascii="Times New Roman" w:eastAsia="Calibri"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E12AB7" w:rsidRPr="004C6811" w14:paraId="379CBC4F" w14:textId="77777777" w:rsidTr="008A5C6D">
        <w:trPr>
          <w:trHeight w:val="340"/>
          <w:jc w:val="center"/>
        </w:trPr>
        <w:tc>
          <w:tcPr>
            <w:tcW w:w="325" w:type="pct"/>
            <w:vAlign w:val="center"/>
          </w:tcPr>
          <w:p w14:paraId="7C07853E" w14:textId="77777777" w:rsidR="00E12AB7" w:rsidRPr="004C6811" w:rsidRDefault="00E12AB7" w:rsidP="00E12AB7">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78FA7CA" w14:textId="2ECB110C" w:rsidR="00E12AB7" w:rsidRPr="004C6811" w:rsidRDefault="00E12AB7" w:rsidP="00E12AB7">
            <w:pPr>
              <w:spacing w:after="0" w:line="240" w:lineRule="auto"/>
              <w:jc w:val="both"/>
              <w:rPr>
                <w:rFonts w:ascii="Times New Roman" w:hAnsi="Times New Roman" w:cs="Times New Roman"/>
              </w:rPr>
            </w:pPr>
            <w:r w:rsidRPr="004C6811">
              <w:rPr>
                <w:rFonts w:ascii="Times New Roman" w:hAnsi="Times New Roman" w:cs="Times New Roman"/>
              </w:rPr>
              <w:t>Основное обязательство, исполнение которого обеспечивается</w:t>
            </w:r>
          </w:p>
        </w:tc>
        <w:tc>
          <w:tcPr>
            <w:tcW w:w="2727" w:type="pct"/>
            <w:vAlign w:val="center"/>
          </w:tcPr>
          <w:p w14:paraId="6D24CB6B" w14:textId="464644BB" w:rsidR="00E12AB7" w:rsidRPr="004C6811" w:rsidRDefault="00482E4D" w:rsidP="00E12AB7">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Поставка продуктов питания</w:t>
            </w:r>
          </w:p>
        </w:tc>
      </w:tr>
      <w:tr w:rsidR="00E12AB7" w:rsidRPr="004C6811" w14:paraId="1F0C6DB5" w14:textId="77777777" w:rsidTr="008A5C6D">
        <w:trPr>
          <w:trHeight w:val="340"/>
          <w:jc w:val="center"/>
        </w:trPr>
        <w:tc>
          <w:tcPr>
            <w:tcW w:w="325" w:type="pct"/>
            <w:vAlign w:val="center"/>
          </w:tcPr>
          <w:p w14:paraId="12D3982C" w14:textId="77777777" w:rsidR="00E12AB7" w:rsidRPr="004C6811" w:rsidRDefault="00E12AB7" w:rsidP="00E12AB7">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A81948B" w14:textId="4D944F61" w:rsidR="00E12AB7" w:rsidRPr="004C6811" w:rsidRDefault="00E12AB7" w:rsidP="00E12AB7">
            <w:pPr>
              <w:spacing w:after="0" w:line="240" w:lineRule="auto"/>
              <w:jc w:val="both"/>
              <w:rPr>
                <w:rFonts w:ascii="Times New Roman" w:hAnsi="Times New Roman" w:cs="Times New Roman"/>
              </w:rPr>
            </w:pPr>
            <w:r w:rsidRPr="004C6811">
              <w:rPr>
                <w:rFonts w:ascii="Times New Roman" w:hAnsi="Times New Roman" w:cs="Times New Roman"/>
              </w:rPr>
              <w:t>Срок исполнения основного обязательства</w:t>
            </w:r>
          </w:p>
        </w:tc>
        <w:tc>
          <w:tcPr>
            <w:tcW w:w="2727" w:type="pct"/>
            <w:vAlign w:val="center"/>
          </w:tcPr>
          <w:p w14:paraId="382C858E" w14:textId="1DAC4BBE" w:rsidR="00E12AB7" w:rsidRPr="004C6811" w:rsidRDefault="00482E4D" w:rsidP="00E12AB7">
            <w:pPr>
              <w:shd w:val="clear" w:color="auto" w:fill="FFFFFF"/>
              <w:spacing w:after="0" w:line="240" w:lineRule="auto"/>
              <w:jc w:val="both"/>
              <w:rPr>
                <w:rFonts w:ascii="Times New Roman" w:hAnsi="Times New Roman" w:cs="Times New Roman"/>
              </w:rPr>
            </w:pPr>
            <w:r w:rsidRPr="004C56B5">
              <w:rPr>
                <w:rFonts w:ascii="Times New Roman" w:hAnsi="Times New Roman" w:cs="Times New Roman"/>
              </w:rPr>
              <w:t>с 01 января</w:t>
            </w:r>
            <w:r w:rsidR="00506876">
              <w:rPr>
                <w:rFonts w:ascii="Times New Roman" w:hAnsi="Times New Roman" w:cs="Times New Roman"/>
              </w:rPr>
              <w:t xml:space="preserve"> 2023 года</w:t>
            </w:r>
            <w:r w:rsidRPr="004C56B5">
              <w:rPr>
                <w:rFonts w:ascii="Times New Roman" w:hAnsi="Times New Roman" w:cs="Times New Roman"/>
              </w:rPr>
              <w:t xml:space="preserve"> по 31 марта 2023 года</w:t>
            </w:r>
          </w:p>
        </w:tc>
      </w:tr>
      <w:tr w:rsidR="009E3031" w:rsidRPr="004C6811" w14:paraId="03FEFA05" w14:textId="77777777" w:rsidTr="008A5C6D">
        <w:trPr>
          <w:trHeight w:val="340"/>
          <w:jc w:val="center"/>
        </w:trPr>
        <w:tc>
          <w:tcPr>
            <w:tcW w:w="325" w:type="pct"/>
            <w:vAlign w:val="center"/>
          </w:tcPr>
          <w:p w14:paraId="3D01037B" w14:textId="77777777" w:rsidR="009E3031" w:rsidRPr="004C6811" w:rsidRDefault="009E3031" w:rsidP="009E3031">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6AEF5973" w14:textId="168688AC" w:rsidR="009E3031" w:rsidRPr="004C6811" w:rsidRDefault="009E3031" w:rsidP="009E3031">
            <w:pPr>
              <w:spacing w:after="0" w:line="240" w:lineRule="auto"/>
              <w:jc w:val="both"/>
              <w:rPr>
                <w:rFonts w:ascii="Times New Roman" w:hAnsi="Times New Roman" w:cs="Times New Roman"/>
              </w:rPr>
            </w:pPr>
            <w:r w:rsidRPr="004C6811">
              <w:rPr>
                <w:rFonts w:ascii="Times New Roman" w:hAnsi="Times New Roman" w:cs="Times New Roman"/>
              </w:rPr>
              <w:t>Требования к банковской гарантии, предоставляемой в качестве обеспечения исполнения договора</w:t>
            </w:r>
          </w:p>
        </w:tc>
        <w:tc>
          <w:tcPr>
            <w:tcW w:w="2727" w:type="pct"/>
            <w:vAlign w:val="center"/>
          </w:tcPr>
          <w:p w14:paraId="224CAA06"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Заказчик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223677E"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53463945"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Банковская гарантия должна быть безотзывной и должна содержать:</w:t>
            </w:r>
          </w:p>
          <w:p w14:paraId="480FE681"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250AC5EC"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обязательства принципала, надлежащее исполнение которых обеспечивается банковской гарантией;</w:t>
            </w:r>
          </w:p>
          <w:p w14:paraId="2957A728"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lastRenderedPageBreak/>
              <w:t>- обязанность гаранта уплатить Заказчику неустойку в размере 0,1 процента денежной суммы, подлежащей уплате, за каждый день просрочки;</w:t>
            </w:r>
          </w:p>
          <w:p w14:paraId="22B47AC1"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0D6140F"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срок действия банковской гарантии;</w:t>
            </w:r>
          </w:p>
          <w:p w14:paraId="2FCC440A" w14:textId="77777777" w:rsidR="00482E4D" w:rsidRPr="00352698" w:rsidRDefault="00482E4D" w:rsidP="00482E4D">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B4793D3" w14:textId="4A5AFD23" w:rsidR="009E3031" w:rsidRPr="004C6811" w:rsidRDefault="00482E4D" w:rsidP="00482E4D">
            <w:pPr>
              <w:autoSpaceDE w:val="0"/>
              <w:autoSpaceDN w:val="0"/>
              <w:adjustRightInd w:val="0"/>
              <w:spacing w:after="0" w:line="240" w:lineRule="auto"/>
              <w:jc w:val="both"/>
              <w:rPr>
                <w:rFonts w:ascii="Times New Roman" w:hAnsi="Times New Roman" w:cs="Times New Roman"/>
              </w:rPr>
            </w:pPr>
            <w:r w:rsidRPr="004C56B5">
              <w:rPr>
                <w:rFonts w:ascii="Times New Roman" w:hAnsi="Times New Roman" w:cs="Times New Roman"/>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tc>
      </w:tr>
      <w:tr w:rsidR="009E3031" w:rsidRPr="004C6811" w14:paraId="0008ABD3" w14:textId="77777777" w:rsidTr="00350C89">
        <w:trPr>
          <w:trHeight w:val="340"/>
          <w:jc w:val="center"/>
        </w:trPr>
        <w:tc>
          <w:tcPr>
            <w:tcW w:w="325" w:type="pct"/>
            <w:vAlign w:val="center"/>
          </w:tcPr>
          <w:p w14:paraId="7122D2FB" w14:textId="77777777" w:rsidR="009E3031" w:rsidRPr="004C6811" w:rsidRDefault="009E3031" w:rsidP="009E303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373ED1F0" w14:textId="17821BA5" w:rsidR="009E3031" w:rsidRPr="004C6811" w:rsidRDefault="009E3031" w:rsidP="009E3031">
            <w:pPr>
              <w:shd w:val="clear" w:color="auto" w:fill="FFFFFF"/>
              <w:spacing w:after="0" w:line="240" w:lineRule="auto"/>
              <w:jc w:val="both"/>
              <w:rPr>
                <w:rFonts w:ascii="Times New Roman" w:hAnsi="Times New Roman" w:cs="Times New Roman"/>
              </w:rPr>
            </w:pPr>
            <w:r w:rsidRPr="004C6811">
              <w:rPr>
                <w:rFonts w:ascii="Times New Roman" w:hAnsi="Times New Roman" w:cs="Times New Roman"/>
              </w:rPr>
              <w:t xml:space="preserve">Проект договора, содержащий все существенные условия закупки, является неотъемлемой частью настоящего извещения и размещен в единой информационной системе, на официальном сайте, за исключением случаев, предусмотренных Федеральным законом №223-ФЗ, </w:t>
            </w:r>
            <w:r w:rsidR="00AA756B" w:rsidRPr="004C6811">
              <w:rPr>
                <w:rFonts w:ascii="Times New Roman" w:eastAsiaTheme="minorHAnsi" w:hAnsi="Times New Roman" w:cs="Times New Roman"/>
                <w:lang w:eastAsia="en-US"/>
              </w:rPr>
              <w:t xml:space="preserve"> </w:t>
            </w:r>
            <w:r w:rsidR="00AA756B" w:rsidRPr="004C6811">
              <w:rPr>
                <w:rFonts w:ascii="Times New Roman" w:hAnsi="Times New Roman" w:cs="Times New Roman"/>
              </w:rPr>
              <w:t xml:space="preserve">отдельным документом </w:t>
            </w:r>
            <w:r w:rsidRPr="004C6811">
              <w:rPr>
                <w:rFonts w:ascii="Times New Roman" w:hAnsi="Times New Roman" w:cs="Times New Roman"/>
              </w:rPr>
              <w:t>одновременно с настоящим извещением.</w:t>
            </w:r>
          </w:p>
        </w:tc>
      </w:tr>
    </w:tbl>
    <w:p w14:paraId="672A534A" w14:textId="055CF60D" w:rsidR="00F4592E" w:rsidRPr="00B853AD" w:rsidRDefault="003D55AC" w:rsidP="003D55AC">
      <w:pPr>
        <w:spacing w:line="240" w:lineRule="auto"/>
        <w:jc w:val="both"/>
        <w:rPr>
          <w:sz w:val="20"/>
          <w:szCs w:val="20"/>
        </w:rPr>
      </w:pPr>
      <w:r w:rsidRPr="00B853AD">
        <w:rPr>
          <w:rFonts w:ascii="Times New Roman" w:eastAsia="Calibri" w:hAnsi="Times New Roman" w:cs="Times New Roman"/>
          <w:sz w:val="20"/>
          <w:szCs w:val="20"/>
        </w:rPr>
        <w:t>*</w:t>
      </w:r>
      <w:r w:rsidRPr="00B853AD">
        <w:rPr>
          <w:rFonts w:ascii="Times New Roman" w:eastAsia="Arial Unicode MS" w:hAnsi="Times New Roman" w:cs="Times New Roman"/>
          <w:i/>
          <w:sz w:val="20"/>
          <w:szCs w:val="20"/>
        </w:rPr>
        <w:t xml:space="preserve"> Данное извещение является официальным документом, сформированным </w:t>
      </w:r>
      <w:r w:rsidRPr="00B853AD">
        <w:rPr>
          <w:rFonts w:ascii="Times New Roman" w:eastAsia="Times New Roman" w:hAnsi="Times New Roman" w:cs="Times New Roman"/>
          <w:i/>
          <w:sz w:val="20"/>
          <w:szCs w:val="20"/>
          <w:lang w:eastAsia="ru-RU"/>
        </w:rPr>
        <w:t>в соответствии с требованиями Федерального закона от 18 июля 2011 г. № 223-ФЗ «О закупках товаров, работ, услуг отдельными видами юридических лиц» (далее - Закон 223-ФЗ), на основании Положения о закупке товаров, работ, услуг</w:t>
      </w:r>
      <w:r w:rsidRPr="00B853AD">
        <w:rPr>
          <w:sz w:val="20"/>
          <w:szCs w:val="20"/>
        </w:rPr>
        <w:t xml:space="preserve"> </w:t>
      </w:r>
      <w:r w:rsidRPr="00B853AD">
        <w:rPr>
          <w:rFonts w:ascii="Times New Roman" w:eastAsia="Times New Roman" w:hAnsi="Times New Roman" w:cs="Times New Roman"/>
          <w:i/>
          <w:sz w:val="20"/>
          <w:szCs w:val="20"/>
          <w:lang w:eastAsia="ru-RU"/>
        </w:rPr>
        <w:t>ГАУЗ ЯО «Клиническая больница скорой медицинской помощи имени Н.В. Соловьева» (далее – Положение о закупке), а также иными нормативными правовыми актами, регулирующими отношения в сфере закупок. 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 Порядок проведения аукциона в электронной форме в части, не регулируемой настоящей документацией об электронном аукционе, определяется в соответствии с Законом 223-ФЗ, Положением о закупке и регламентом (правилами) функционирования электронной площадки</w:t>
      </w:r>
    </w:p>
    <w:p w14:paraId="7E88D419" w14:textId="05BCEE22"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B853AD">
        <w:rPr>
          <w:rFonts w:ascii="Times New Roman" w:eastAsia="Times New Roman" w:hAnsi="Times New Roman" w:cs="Times New Roman"/>
          <w:color w:val="000000"/>
          <w:sz w:val="20"/>
          <w:szCs w:val="20"/>
          <w:lang w:eastAsia="ru-RU"/>
        </w:rPr>
        <w:t>ИСПОЛНИТЕЛЬ:</w:t>
      </w:r>
    </w:p>
    <w:p w14:paraId="623DD1AB"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338"/>
        <w:gridCol w:w="3473"/>
      </w:tblGrid>
      <w:tr w:rsidR="00F4592E" w:rsidRPr="00B853AD" w14:paraId="0FE6B317" w14:textId="77777777" w:rsidTr="00EB49D0">
        <w:trPr>
          <w:trHeight w:val="270"/>
        </w:trPr>
        <w:tc>
          <w:tcPr>
            <w:tcW w:w="3544" w:type="dxa"/>
            <w:vAlign w:val="bottom"/>
          </w:tcPr>
          <w:p w14:paraId="78A1806F" w14:textId="54F41A73"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 xml:space="preserve">Специалист-эксперт отдела </w:t>
            </w:r>
            <w:r w:rsidR="00BE7399" w:rsidRPr="00B853AD">
              <w:rPr>
                <w:rFonts w:ascii="Times New Roman" w:eastAsia="Times New Roman" w:hAnsi="Times New Roman" w:cs="Times New Roman"/>
                <w:color w:val="000000"/>
                <w:sz w:val="20"/>
                <w:szCs w:val="20"/>
              </w:rPr>
              <w:t>мониторинга и анализа</w:t>
            </w:r>
            <w:r w:rsidRPr="00B853AD">
              <w:rPr>
                <w:rFonts w:ascii="Times New Roman" w:eastAsia="Times New Roman" w:hAnsi="Times New Roman" w:cs="Times New Roman"/>
                <w:color w:val="000000"/>
                <w:sz w:val="20"/>
                <w:szCs w:val="20"/>
              </w:rPr>
              <w:t xml:space="preserve"> закупок</w:t>
            </w:r>
          </w:p>
        </w:tc>
        <w:tc>
          <w:tcPr>
            <w:tcW w:w="2338" w:type="dxa"/>
            <w:vAlign w:val="bottom"/>
          </w:tcPr>
          <w:p w14:paraId="66C91111"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3473" w:type="dxa"/>
            <w:vAlign w:val="bottom"/>
          </w:tcPr>
          <w:p w14:paraId="4AA0A4FF" w14:textId="3DA0186B" w:rsidR="00F4592E" w:rsidRPr="00B853AD" w:rsidRDefault="004D35AD" w:rsidP="00EB49D0">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Волкодав</w:t>
            </w:r>
            <w:r w:rsidR="00F4592E" w:rsidRPr="00B853AD">
              <w:rPr>
                <w:rFonts w:ascii="Times New Roman" w:eastAsia="Times New Roman" w:hAnsi="Times New Roman" w:cs="Times New Roman"/>
                <w:color w:val="000000"/>
                <w:sz w:val="20"/>
                <w:szCs w:val="20"/>
              </w:rPr>
              <w:t xml:space="preserve"> М.</w:t>
            </w:r>
            <w:r w:rsidRPr="00B853AD">
              <w:rPr>
                <w:rFonts w:ascii="Times New Roman" w:eastAsia="Times New Roman" w:hAnsi="Times New Roman" w:cs="Times New Roman"/>
                <w:color w:val="000000"/>
                <w:sz w:val="20"/>
                <w:szCs w:val="20"/>
              </w:rPr>
              <w:t>В</w:t>
            </w:r>
            <w:r w:rsidR="00F4592E" w:rsidRPr="00B853AD">
              <w:rPr>
                <w:rFonts w:ascii="Times New Roman" w:eastAsia="Times New Roman" w:hAnsi="Times New Roman" w:cs="Times New Roman"/>
                <w:color w:val="000000"/>
                <w:sz w:val="20"/>
                <w:szCs w:val="20"/>
              </w:rPr>
              <w:t>.</w:t>
            </w:r>
          </w:p>
        </w:tc>
      </w:tr>
      <w:tr w:rsidR="00F4592E" w:rsidRPr="00B853AD" w14:paraId="3091B941" w14:textId="77777777" w:rsidTr="00EB49D0">
        <w:trPr>
          <w:trHeight w:val="257"/>
        </w:trPr>
        <w:tc>
          <w:tcPr>
            <w:tcW w:w="3544" w:type="dxa"/>
          </w:tcPr>
          <w:p w14:paraId="207134C7" w14:textId="4004F7B1"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2338" w:type="dxa"/>
          </w:tcPr>
          <w:p w14:paraId="32026B58"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3473" w:type="dxa"/>
          </w:tcPr>
          <w:p w14:paraId="21DCD986" w14:textId="77777777" w:rsidR="00F4592E" w:rsidRPr="00B853AD"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(Ф.И.О.)</w:t>
            </w:r>
          </w:p>
        </w:tc>
      </w:tr>
      <w:tr w:rsidR="00F4592E" w:rsidRPr="00B853AD" w14:paraId="0C0C2FBB" w14:textId="77777777" w:rsidTr="00EB49D0">
        <w:trPr>
          <w:trHeight w:val="363"/>
        </w:trPr>
        <w:tc>
          <w:tcPr>
            <w:tcW w:w="3544" w:type="dxa"/>
          </w:tcPr>
          <w:p w14:paraId="617CC8B4"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«___» ___________ 2022 г.</w:t>
            </w:r>
          </w:p>
        </w:tc>
        <w:tc>
          <w:tcPr>
            <w:tcW w:w="2338" w:type="dxa"/>
          </w:tcPr>
          <w:p w14:paraId="0B2C9648" w14:textId="77777777" w:rsidR="00F4592E" w:rsidRPr="00B853AD"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3473" w:type="dxa"/>
          </w:tcPr>
          <w:p w14:paraId="488E096B" w14:textId="77777777" w:rsidR="00F4592E" w:rsidRPr="00B853AD"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r>
    </w:tbl>
    <w:p w14:paraId="4A8FD4F3"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14:paraId="0AE95B14"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14:paraId="3557B7DA"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B853AD">
        <w:rPr>
          <w:rFonts w:ascii="Times New Roman" w:eastAsia="Times New Roman" w:hAnsi="Times New Roman" w:cs="Times New Roman"/>
          <w:color w:val="000000"/>
          <w:sz w:val="20"/>
          <w:szCs w:val="20"/>
          <w:lang w:eastAsia="ru-RU"/>
        </w:rPr>
        <w:t>СОГЛАСОВАНО:</w:t>
      </w:r>
    </w:p>
    <w:p w14:paraId="0134F8C5"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333"/>
        <w:gridCol w:w="3478"/>
      </w:tblGrid>
      <w:tr w:rsidR="00F4592E" w:rsidRPr="00B853AD" w14:paraId="4C032677" w14:textId="77777777" w:rsidTr="00EB49D0">
        <w:trPr>
          <w:trHeight w:val="270"/>
        </w:trPr>
        <w:tc>
          <w:tcPr>
            <w:tcW w:w="3544" w:type="dxa"/>
            <w:vAlign w:val="bottom"/>
          </w:tcPr>
          <w:p w14:paraId="6838577C"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Начальник отдела методологии и организации закупок</w:t>
            </w:r>
          </w:p>
        </w:tc>
        <w:tc>
          <w:tcPr>
            <w:tcW w:w="2333" w:type="dxa"/>
            <w:vAlign w:val="bottom"/>
          </w:tcPr>
          <w:p w14:paraId="5481198C"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3478" w:type="dxa"/>
            <w:vAlign w:val="bottom"/>
          </w:tcPr>
          <w:p w14:paraId="77BDEB92" w14:textId="77777777" w:rsidR="00F4592E" w:rsidRPr="00B853AD"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Иванова М.Н.</w:t>
            </w:r>
          </w:p>
        </w:tc>
      </w:tr>
      <w:tr w:rsidR="00F4592E" w:rsidRPr="00B853AD" w14:paraId="0FBF9C96" w14:textId="77777777" w:rsidTr="00EB49D0">
        <w:trPr>
          <w:trHeight w:val="257"/>
        </w:trPr>
        <w:tc>
          <w:tcPr>
            <w:tcW w:w="3544" w:type="dxa"/>
          </w:tcPr>
          <w:p w14:paraId="2FE788C2" w14:textId="77C4AE53"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2333" w:type="dxa"/>
          </w:tcPr>
          <w:p w14:paraId="60765909"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3478" w:type="dxa"/>
          </w:tcPr>
          <w:p w14:paraId="374290F3" w14:textId="77777777" w:rsidR="00F4592E" w:rsidRPr="00B853AD"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(Ф.И.О.)</w:t>
            </w:r>
          </w:p>
        </w:tc>
      </w:tr>
      <w:tr w:rsidR="00F4592E" w:rsidRPr="00B853AD" w14:paraId="60135DE3" w14:textId="77777777" w:rsidTr="00EB49D0">
        <w:trPr>
          <w:trHeight w:val="363"/>
        </w:trPr>
        <w:tc>
          <w:tcPr>
            <w:tcW w:w="3544" w:type="dxa"/>
          </w:tcPr>
          <w:p w14:paraId="44E6E5F5"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«___» ___________ 2022 г.</w:t>
            </w:r>
          </w:p>
        </w:tc>
        <w:tc>
          <w:tcPr>
            <w:tcW w:w="2333" w:type="dxa"/>
          </w:tcPr>
          <w:p w14:paraId="6910BC12" w14:textId="77777777" w:rsidR="00F4592E" w:rsidRPr="00B853AD"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3478" w:type="dxa"/>
          </w:tcPr>
          <w:p w14:paraId="420BF719" w14:textId="77777777" w:rsidR="00F4592E" w:rsidRPr="00B853AD"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r>
    </w:tbl>
    <w:p w14:paraId="6205A534"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14:paraId="0D9FB0A2"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14:paraId="4247EA2D"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bookmarkStart w:id="1" w:name="_Hlk117000268"/>
      <w:r w:rsidRPr="00B853AD">
        <w:rPr>
          <w:rFonts w:ascii="Times New Roman" w:eastAsia="Times New Roman" w:hAnsi="Times New Roman" w:cs="Times New Roman"/>
          <w:color w:val="000000"/>
          <w:sz w:val="20"/>
          <w:szCs w:val="20"/>
          <w:lang w:eastAsia="ru-RU"/>
        </w:rPr>
        <w:t>СОГЛАСОВАНО:</w:t>
      </w:r>
    </w:p>
    <w:p w14:paraId="5BEFAA72" w14:textId="77777777" w:rsidR="00F4592E" w:rsidRPr="00B853AD"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331"/>
        <w:gridCol w:w="3480"/>
      </w:tblGrid>
      <w:tr w:rsidR="00F4592E" w:rsidRPr="00B853AD" w14:paraId="12510EF6" w14:textId="77777777" w:rsidTr="00EB49D0">
        <w:trPr>
          <w:trHeight w:val="270"/>
        </w:trPr>
        <w:tc>
          <w:tcPr>
            <w:tcW w:w="3544" w:type="dxa"/>
            <w:vAlign w:val="bottom"/>
          </w:tcPr>
          <w:p w14:paraId="146AB90C"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Отдел правового обеспечения</w:t>
            </w:r>
          </w:p>
        </w:tc>
        <w:tc>
          <w:tcPr>
            <w:tcW w:w="2331" w:type="dxa"/>
            <w:vAlign w:val="bottom"/>
          </w:tcPr>
          <w:p w14:paraId="5D49CED5"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3480" w:type="dxa"/>
            <w:vAlign w:val="bottom"/>
          </w:tcPr>
          <w:p w14:paraId="7390BA89" w14:textId="77777777" w:rsidR="00F4592E" w:rsidRPr="00B853AD"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0"/>
                <w:szCs w:val="20"/>
              </w:rPr>
            </w:pPr>
          </w:p>
        </w:tc>
      </w:tr>
      <w:tr w:rsidR="00F4592E" w:rsidRPr="00B853AD" w14:paraId="2F098848" w14:textId="77777777" w:rsidTr="00EB49D0">
        <w:trPr>
          <w:trHeight w:val="257"/>
        </w:trPr>
        <w:tc>
          <w:tcPr>
            <w:tcW w:w="3544" w:type="dxa"/>
          </w:tcPr>
          <w:p w14:paraId="4AB7AA24"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p w14:paraId="0306F874"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«___» ___________ 2022 г.</w:t>
            </w:r>
          </w:p>
        </w:tc>
        <w:tc>
          <w:tcPr>
            <w:tcW w:w="2331" w:type="dxa"/>
          </w:tcPr>
          <w:p w14:paraId="3D7637A8" w14:textId="77777777" w:rsidR="00F4592E" w:rsidRPr="00B853AD" w:rsidRDefault="00F4592E" w:rsidP="00EB49D0">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3480" w:type="dxa"/>
          </w:tcPr>
          <w:p w14:paraId="7B4206BD" w14:textId="77777777" w:rsidR="00F4592E" w:rsidRPr="00B853AD"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B853AD">
              <w:rPr>
                <w:rFonts w:ascii="Times New Roman" w:eastAsia="Times New Roman" w:hAnsi="Times New Roman" w:cs="Times New Roman"/>
                <w:color w:val="000000"/>
                <w:sz w:val="20"/>
                <w:szCs w:val="20"/>
              </w:rPr>
              <w:t>(Ф.И.О.)</w:t>
            </w:r>
          </w:p>
        </w:tc>
      </w:tr>
      <w:bookmarkEnd w:id="1"/>
      <w:tr w:rsidR="00F4592E" w:rsidRPr="004C6811" w14:paraId="32DB5810" w14:textId="77777777" w:rsidTr="00EB49D0">
        <w:trPr>
          <w:trHeight w:val="363"/>
        </w:trPr>
        <w:tc>
          <w:tcPr>
            <w:tcW w:w="3544" w:type="dxa"/>
          </w:tcPr>
          <w:p w14:paraId="1BBE034E" w14:textId="77777777" w:rsidR="00F4592E" w:rsidRPr="004C6811" w:rsidRDefault="00F4592E" w:rsidP="00EB49D0">
            <w:pPr>
              <w:widowControl w:val="0"/>
              <w:autoSpaceDE w:val="0"/>
              <w:autoSpaceDN w:val="0"/>
              <w:spacing w:after="0" w:line="240" w:lineRule="auto"/>
              <w:rPr>
                <w:rFonts w:ascii="Times New Roman" w:eastAsia="Times New Roman" w:hAnsi="Times New Roman" w:cs="Times New Roman"/>
                <w:color w:val="000000"/>
              </w:rPr>
            </w:pPr>
          </w:p>
        </w:tc>
        <w:tc>
          <w:tcPr>
            <w:tcW w:w="2331" w:type="dxa"/>
          </w:tcPr>
          <w:p w14:paraId="6391964F" w14:textId="77777777" w:rsidR="00F4592E" w:rsidRPr="004C6811" w:rsidRDefault="00F4592E" w:rsidP="00EB49D0">
            <w:pPr>
              <w:widowControl w:val="0"/>
              <w:autoSpaceDE w:val="0"/>
              <w:autoSpaceDN w:val="0"/>
              <w:spacing w:after="0" w:line="240" w:lineRule="auto"/>
              <w:jc w:val="center"/>
              <w:rPr>
                <w:rFonts w:ascii="Times New Roman" w:eastAsia="Times New Roman" w:hAnsi="Times New Roman" w:cs="Times New Roman"/>
                <w:color w:val="000000"/>
              </w:rPr>
            </w:pPr>
          </w:p>
        </w:tc>
        <w:tc>
          <w:tcPr>
            <w:tcW w:w="3480" w:type="dxa"/>
          </w:tcPr>
          <w:p w14:paraId="63403FC5" w14:textId="77777777" w:rsidR="00F4592E" w:rsidRPr="004C6811" w:rsidRDefault="00F4592E" w:rsidP="00EB49D0">
            <w:pPr>
              <w:widowControl w:val="0"/>
              <w:autoSpaceDE w:val="0"/>
              <w:autoSpaceDN w:val="0"/>
              <w:spacing w:after="0" w:line="240" w:lineRule="auto"/>
              <w:jc w:val="center"/>
              <w:rPr>
                <w:rFonts w:ascii="Times New Roman" w:eastAsia="Times New Roman" w:hAnsi="Times New Roman" w:cs="Times New Roman"/>
                <w:color w:val="000000"/>
              </w:rPr>
            </w:pPr>
          </w:p>
        </w:tc>
      </w:tr>
    </w:tbl>
    <w:p w14:paraId="2DA5D3A7" w14:textId="5FFDF8C2" w:rsidR="00233739" w:rsidRDefault="00233739" w:rsidP="00B853AD">
      <w:pPr>
        <w:spacing w:after="160" w:line="259" w:lineRule="auto"/>
      </w:pPr>
    </w:p>
    <w:sectPr w:rsidR="0023373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7511" w14:textId="77777777" w:rsidR="00DE0211" w:rsidRDefault="00DE0211" w:rsidP="00B71BE5">
      <w:pPr>
        <w:spacing w:after="0" w:line="240" w:lineRule="auto"/>
      </w:pPr>
      <w:r>
        <w:separator/>
      </w:r>
    </w:p>
  </w:endnote>
  <w:endnote w:type="continuationSeparator" w:id="0">
    <w:p w14:paraId="056B5401" w14:textId="77777777" w:rsidR="00DE0211" w:rsidRDefault="00DE0211" w:rsidP="00B7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1417"/>
      <w:docPartObj>
        <w:docPartGallery w:val="Page Numbers (Bottom of Page)"/>
        <w:docPartUnique/>
      </w:docPartObj>
    </w:sdtPr>
    <w:sdtEndPr/>
    <w:sdtContent>
      <w:p w14:paraId="0D5B7BB7" w14:textId="49A640C0" w:rsidR="00B71BE5" w:rsidRDefault="00B71BE5">
        <w:pPr>
          <w:pStyle w:val="ab"/>
          <w:jc w:val="right"/>
        </w:pPr>
        <w:r>
          <w:fldChar w:fldCharType="begin"/>
        </w:r>
        <w:r>
          <w:instrText>PAGE   \* MERGEFORMAT</w:instrText>
        </w:r>
        <w:r>
          <w:fldChar w:fldCharType="separate"/>
        </w:r>
        <w:r w:rsidR="00482AAB">
          <w:rPr>
            <w:noProof/>
          </w:rPr>
          <w:t>1</w:t>
        </w:r>
        <w:r>
          <w:fldChar w:fldCharType="end"/>
        </w:r>
      </w:p>
    </w:sdtContent>
  </w:sdt>
  <w:p w14:paraId="1465596B" w14:textId="77777777" w:rsidR="00B71BE5" w:rsidRDefault="00B71B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EA2C" w14:textId="77777777" w:rsidR="00DE0211" w:rsidRDefault="00DE0211" w:rsidP="00B71BE5">
      <w:pPr>
        <w:spacing w:after="0" w:line="240" w:lineRule="auto"/>
      </w:pPr>
      <w:r>
        <w:separator/>
      </w:r>
    </w:p>
  </w:footnote>
  <w:footnote w:type="continuationSeparator" w:id="0">
    <w:p w14:paraId="1926EC10" w14:textId="77777777" w:rsidR="00DE0211" w:rsidRDefault="00DE0211" w:rsidP="00B7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DCE"/>
    <w:multiLevelType w:val="hybridMultilevel"/>
    <w:tmpl w:val="69823AAE"/>
    <w:lvl w:ilvl="0" w:tplc="F4284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650DC9"/>
    <w:multiLevelType w:val="hybridMultilevel"/>
    <w:tmpl w:val="FDC412DE"/>
    <w:lvl w:ilvl="0" w:tplc="0419000F">
      <w:start w:val="1"/>
      <w:numFmt w:val="decimal"/>
      <w:lvlText w:val="%1."/>
      <w:lvlJc w:val="left"/>
      <w:pPr>
        <w:ind w:left="720" w:hanging="360"/>
      </w:pPr>
    </w:lvl>
    <w:lvl w:ilvl="1" w:tplc="0F766DBA">
      <w:start w:val="1"/>
      <w:numFmt w:val="decimal"/>
      <w:lvlText w:val="2.%2."/>
      <w:lvlJc w:val="left"/>
      <w:pPr>
        <w:ind w:left="0"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454D7"/>
    <w:multiLevelType w:val="hybridMultilevel"/>
    <w:tmpl w:val="05D2956E"/>
    <w:lvl w:ilvl="0" w:tplc="61928B36">
      <w:start w:val="1"/>
      <w:numFmt w:val="decimal"/>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F63C10"/>
    <w:multiLevelType w:val="hybridMultilevel"/>
    <w:tmpl w:val="EB2CB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C74576"/>
    <w:multiLevelType w:val="multilevel"/>
    <w:tmpl w:val="1812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F"/>
    <w:rsid w:val="00014D3E"/>
    <w:rsid w:val="00055369"/>
    <w:rsid w:val="0006066A"/>
    <w:rsid w:val="00071206"/>
    <w:rsid w:val="000821E9"/>
    <w:rsid w:val="000E118C"/>
    <w:rsid w:val="00134CB6"/>
    <w:rsid w:val="00151C39"/>
    <w:rsid w:val="00185091"/>
    <w:rsid w:val="001B1561"/>
    <w:rsid w:val="001B4461"/>
    <w:rsid w:val="001C0101"/>
    <w:rsid w:val="0022149D"/>
    <w:rsid w:val="00221F0A"/>
    <w:rsid w:val="00233739"/>
    <w:rsid w:val="00236325"/>
    <w:rsid w:val="00254E50"/>
    <w:rsid w:val="00256EDE"/>
    <w:rsid w:val="00273C20"/>
    <w:rsid w:val="002955D7"/>
    <w:rsid w:val="002A7FA3"/>
    <w:rsid w:val="002D5D9B"/>
    <w:rsid w:val="00312B42"/>
    <w:rsid w:val="00336FDE"/>
    <w:rsid w:val="003455D9"/>
    <w:rsid w:val="00350C89"/>
    <w:rsid w:val="00363164"/>
    <w:rsid w:val="00383C00"/>
    <w:rsid w:val="00390D1A"/>
    <w:rsid w:val="003B7BCC"/>
    <w:rsid w:val="003D55AC"/>
    <w:rsid w:val="004249F8"/>
    <w:rsid w:val="00446B64"/>
    <w:rsid w:val="00454C38"/>
    <w:rsid w:val="00474772"/>
    <w:rsid w:val="00482AAB"/>
    <w:rsid w:val="00482E4D"/>
    <w:rsid w:val="0048719F"/>
    <w:rsid w:val="004A6FFF"/>
    <w:rsid w:val="004C6811"/>
    <w:rsid w:val="004D35AD"/>
    <w:rsid w:val="004F1E53"/>
    <w:rsid w:val="00506876"/>
    <w:rsid w:val="005620DF"/>
    <w:rsid w:val="0057171B"/>
    <w:rsid w:val="005725F1"/>
    <w:rsid w:val="005E3FB4"/>
    <w:rsid w:val="005F3FD3"/>
    <w:rsid w:val="0062428B"/>
    <w:rsid w:val="006404D9"/>
    <w:rsid w:val="006A29F1"/>
    <w:rsid w:val="006B3F55"/>
    <w:rsid w:val="006B7BE3"/>
    <w:rsid w:val="006E0D0D"/>
    <w:rsid w:val="00763AAA"/>
    <w:rsid w:val="007C2E1C"/>
    <w:rsid w:val="007C3912"/>
    <w:rsid w:val="007D4C06"/>
    <w:rsid w:val="007D7D36"/>
    <w:rsid w:val="00810250"/>
    <w:rsid w:val="00822FCB"/>
    <w:rsid w:val="00853C71"/>
    <w:rsid w:val="008A5C6D"/>
    <w:rsid w:val="00911047"/>
    <w:rsid w:val="00927A37"/>
    <w:rsid w:val="00954063"/>
    <w:rsid w:val="009640A6"/>
    <w:rsid w:val="009A38AA"/>
    <w:rsid w:val="009B712F"/>
    <w:rsid w:val="009E3031"/>
    <w:rsid w:val="00A22650"/>
    <w:rsid w:val="00AA756B"/>
    <w:rsid w:val="00AA79E1"/>
    <w:rsid w:val="00AE0C97"/>
    <w:rsid w:val="00AE2FBC"/>
    <w:rsid w:val="00B46CBC"/>
    <w:rsid w:val="00B71BE5"/>
    <w:rsid w:val="00B853AD"/>
    <w:rsid w:val="00BA7C69"/>
    <w:rsid w:val="00BB3CE5"/>
    <w:rsid w:val="00BB7984"/>
    <w:rsid w:val="00BC7795"/>
    <w:rsid w:val="00BE3A50"/>
    <w:rsid w:val="00BE7399"/>
    <w:rsid w:val="00C0269D"/>
    <w:rsid w:val="00C26A8B"/>
    <w:rsid w:val="00C32A60"/>
    <w:rsid w:val="00C76D8D"/>
    <w:rsid w:val="00C873E0"/>
    <w:rsid w:val="00CF090D"/>
    <w:rsid w:val="00D267CA"/>
    <w:rsid w:val="00D40998"/>
    <w:rsid w:val="00D73B0A"/>
    <w:rsid w:val="00D756A7"/>
    <w:rsid w:val="00DE0211"/>
    <w:rsid w:val="00E12AB7"/>
    <w:rsid w:val="00E270EB"/>
    <w:rsid w:val="00E520B5"/>
    <w:rsid w:val="00E64D83"/>
    <w:rsid w:val="00E7152A"/>
    <w:rsid w:val="00EC6F88"/>
    <w:rsid w:val="00ED4770"/>
    <w:rsid w:val="00F024B9"/>
    <w:rsid w:val="00F02912"/>
    <w:rsid w:val="00F041FF"/>
    <w:rsid w:val="00F058F1"/>
    <w:rsid w:val="00F23E3D"/>
    <w:rsid w:val="00F4592E"/>
    <w:rsid w:val="00FC594A"/>
    <w:rsid w:val="00FE0211"/>
    <w:rsid w:val="00FF1009"/>
    <w:rsid w:val="00FF27B7"/>
    <w:rsid w:val="00FF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7EB"/>
  <w15:chartTrackingRefBased/>
  <w15:docId w15:val="{14046C1E-B12C-4D12-8786-B3F4976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B7"/>
    <w:pPr>
      <w:spacing w:after="200" w:line="276" w:lineRule="auto"/>
    </w:pPr>
  </w:style>
  <w:style w:type="paragraph" w:styleId="1">
    <w:name w:val="heading 1"/>
    <w:basedOn w:val="a"/>
    <w:next w:val="a"/>
    <w:link w:val="10"/>
    <w:uiPriority w:val="9"/>
    <w:qFormat/>
    <w:rsid w:val="00BB7984"/>
    <w:pPr>
      <w:keepNext/>
      <w:keepLines/>
      <w:spacing w:before="240" w:after="0"/>
      <w:jc w:val="center"/>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unhideWhenUsed/>
    <w:qFormat/>
    <w:rsid w:val="00233739"/>
    <w:pPr>
      <w:keepNext/>
      <w:keepLines/>
      <w:spacing w:before="40" w:after="0"/>
      <w:jc w:val="center"/>
      <w:outlineLvl w:val="1"/>
    </w:pPr>
    <w:rPr>
      <w:rFonts w:ascii="Times New Roman" w:eastAsiaTheme="maj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27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ТЗ список,Абзац списка литеральный,Use Case List Paragraph,Bullet List,FooterText,numbered,Маркер,Булет1,1Булет,Bullet Number,Нумерованый список,List Paragraph1,lp1"/>
    <w:basedOn w:val="a"/>
    <w:link w:val="a5"/>
    <w:uiPriority w:val="34"/>
    <w:qFormat/>
    <w:rsid w:val="00FF27B7"/>
    <w:pPr>
      <w:ind w:left="720"/>
      <w:contextualSpacing/>
    </w:pPr>
    <w:rPr>
      <w:rFonts w:ascii="Calibri" w:eastAsia="Calibri" w:hAnsi="Calibri" w:cs="Times New Roman"/>
      <w:lang w:eastAsia="ru-RU"/>
    </w:rPr>
  </w:style>
  <w:style w:type="character" w:customStyle="1" w:styleId="a5">
    <w:name w:val="Абзац списка Знак"/>
    <w:aliases w:val="SL_Абзац списка Знак,ТЗ список Знак,Абзац списка литеральный Знак,Use Case List Paragraph Знак,Bullet List Знак,FooterText Знак,numbered Знак,Маркер Знак,Булет1 Знак,1Булет Знак,Bullet Number Знак,Нумерованый список Знак,lp1 Знак"/>
    <w:link w:val="a4"/>
    <w:uiPriority w:val="34"/>
    <w:rsid w:val="00FF27B7"/>
    <w:rPr>
      <w:rFonts w:ascii="Calibri" w:eastAsia="Calibri" w:hAnsi="Calibri" w:cs="Times New Roman"/>
      <w:lang w:eastAsia="ru-RU"/>
    </w:rPr>
  </w:style>
  <w:style w:type="paragraph" w:customStyle="1" w:styleId="-6">
    <w:name w:val="Пункт-6"/>
    <w:basedOn w:val="a"/>
    <w:qFormat/>
    <w:rsid w:val="00FF27B7"/>
    <w:pPr>
      <w:spacing w:after="120" w:line="240" w:lineRule="auto"/>
      <w:jc w:val="both"/>
    </w:pPr>
    <w:rPr>
      <w:rFonts w:ascii="Times New Roman" w:eastAsia="Times New Roman" w:hAnsi="Times New Roman" w:cs="Times New Roman"/>
      <w:color w:val="00000A"/>
      <w:szCs w:val="24"/>
      <w:lang w:eastAsia="ru-RU"/>
    </w:rPr>
  </w:style>
  <w:style w:type="character" w:styleId="a6">
    <w:name w:val="annotation reference"/>
    <w:basedOn w:val="a0"/>
    <w:uiPriority w:val="99"/>
    <w:semiHidden/>
    <w:unhideWhenUsed/>
    <w:rsid w:val="00FF27B7"/>
    <w:rPr>
      <w:sz w:val="16"/>
      <w:szCs w:val="16"/>
    </w:rPr>
  </w:style>
  <w:style w:type="paragraph" w:styleId="a7">
    <w:name w:val="annotation text"/>
    <w:basedOn w:val="a"/>
    <w:link w:val="a8"/>
    <w:uiPriority w:val="99"/>
    <w:semiHidden/>
    <w:unhideWhenUsed/>
    <w:rsid w:val="00FF27B7"/>
    <w:pPr>
      <w:spacing w:line="240" w:lineRule="auto"/>
    </w:pPr>
    <w:rPr>
      <w:sz w:val="20"/>
      <w:szCs w:val="20"/>
    </w:rPr>
  </w:style>
  <w:style w:type="character" w:customStyle="1" w:styleId="a8">
    <w:name w:val="Текст примечания Знак"/>
    <w:basedOn w:val="a0"/>
    <w:link w:val="a7"/>
    <w:uiPriority w:val="99"/>
    <w:semiHidden/>
    <w:rsid w:val="00FF27B7"/>
    <w:rPr>
      <w:sz w:val="20"/>
      <w:szCs w:val="20"/>
    </w:rPr>
  </w:style>
  <w:style w:type="paragraph" w:styleId="a9">
    <w:name w:val="header"/>
    <w:basedOn w:val="a"/>
    <w:link w:val="aa"/>
    <w:uiPriority w:val="99"/>
    <w:unhideWhenUsed/>
    <w:rsid w:val="00B71B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BE5"/>
  </w:style>
  <w:style w:type="paragraph" w:styleId="ab">
    <w:name w:val="footer"/>
    <w:basedOn w:val="a"/>
    <w:link w:val="ac"/>
    <w:uiPriority w:val="99"/>
    <w:unhideWhenUsed/>
    <w:rsid w:val="00B71B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BE5"/>
  </w:style>
  <w:style w:type="character" w:customStyle="1" w:styleId="10">
    <w:name w:val="Заголовок 1 Знак"/>
    <w:basedOn w:val="a0"/>
    <w:link w:val="1"/>
    <w:uiPriority w:val="9"/>
    <w:rsid w:val="00BB7984"/>
    <w:rPr>
      <w:rFonts w:ascii="Times New Roman" w:eastAsiaTheme="majorEastAsia" w:hAnsi="Times New Roman" w:cs="Times New Roman"/>
      <w:b/>
      <w:bCs/>
      <w:sz w:val="24"/>
      <w:szCs w:val="24"/>
    </w:rPr>
  </w:style>
  <w:style w:type="paragraph" w:styleId="ad">
    <w:name w:val="TOC Heading"/>
    <w:basedOn w:val="1"/>
    <w:next w:val="a"/>
    <w:uiPriority w:val="39"/>
    <w:unhideWhenUsed/>
    <w:qFormat/>
    <w:rsid w:val="00B71BE5"/>
    <w:pPr>
      <w:spacing w:line="259" w:lineRule="auto"/>
      <w:outlineLvl w:val="9"/>
    </w:pPr>
    <w:rPr>
      <w:lang w:eastAsia="ru-RU"/>
    </w:rPr>
  </w:style>
  <w:style w:type="paragraph" w:styleId="11">
    <w:name w:val="toc 1"/>
    <w:basedOn w:val="a"/>
    <w:next w:val="a"/>
    <w:autoRedefine/>
    <w:uiPriority w:val="39"/>
    <w:unhideWhenUsed/>
    <w:rsid w:val="00BB7984"/>
    <w:pPr>
      <w:spacing w:after="100"/>
    </w:pPr>
  </w:style>
  <w:style w:type="character" w:styleId="ae">
    <w:name w:val="Hyperlink"/>
    <w:basedOn w:val="a0"/>
    <w:uiPriority w:val="99"/>
    <w:unhideWhenUsed/>
    <w:rsid w:val="00BB7984"/>
    <w:rPr>
      <w:color w:val="0563C1" w:themeColor="hyperlink"/>
      <w:u w:val="single"/>
    </w:rPr>
  </w:style>
  <w:style w:type="character" w:customStyle="1" w:styleId="20">
    <w:name w:val="Заголовок 2 Знак"/>
    <w:basedOn w:val="a0"/>
    <w:link w:val="2"/>
    <w:uiPriority w:val="9"/>
    <w:rsid w:val="00233739"/>
    <w:rPr>
      <w:rFonts w:ascii="Times New Roman" w:eastAsiaTheme="majorEastAsia" w:hAnsi="Times New Roman" w:cs="Times New Roman"/>
      <w:sz w:val="24"/>
      <w:szCs w:val="24"/>
    </w:rPr>
  </w:style>
  <w:style w:type="paragraph" w:styleId="21">
    <w:name w:val="toc 2"/>
    <w:basedOn w:val="a"/>
    <w:next w:val="a"/>
    <w:autoRedefine/>
    <w:uiPriority w:val="39"/>
    <w:unhideWhenUsed/>
    <w:rsid w:val="00233739"/>
    <w:pPr>
      <w:spacing w:after="100"/>
      <w:ind w:left="220"/>
    </w:pPr>
  </w:style>
  <w:style w:type="paragraph" w:styleId="af">
    <w:name w:val="Revision"/>
    <w:hidden/>
    <w:uiPriority w:val="99"/>
    <w:semiHidden/>
    <w:rsid w:val="009E3031"/>
    <w:pPr>
      <w:spacing w:after="0" w:line="240" w:lineRule="auto"/>
    </w:pPr>
  </w:style>
  <w:style w:type="character" w:customStyle="1" w:styleId="12">
    <w:name w:val="Неразрешенное упоминание1"/>
    <w:basedOn w:val="a0"/>
    <w:uiPriority w:val="99"/>
    <w:semiHidden/>
    <w:unhideWhenUsed/>
    <w:rsid w:val="008A5C6D"/>
    <w:rPr>
      <w:color w:val="605E5C"/>
      <w:shd w:val="clear" w:color="auto" w:fill="E1DFDD"/>
    </w:rPr>
  </w:style>
  <w:style w:type="character" w:styleId="af0">
    <w:name w:val="Unresolved Mention"/>
    <w:basedOn w:val="a0"/>
    <w:uiPriority w:val="99"/>
    <w:semiHidden/>
    <w:unhideWhenUsed/>
    <w:rsid w:val="0047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4476">
      <w:bodyDiv w:val="1"/>
      <w:marLeft w:val="0"/>
      <w:marRight w:val="0"/>
      <w:marTop w:val="0"/>
      <w:marBottom w:val="0"/>
      <w:divBdr>
        <w:top w:val="none" w:sz="0" w:space="0" w:color="auto"/>
        <w:left w:val="none" w:sz="0" w:space="0" w:color="auto"/>
        <w:bottom w:val="none" w:sz="0" w:space="0" w:color="auto"/>
        <w:right w:val="none" w:sz="0" w:space="0" w:color="auto"/>
      </w:divBdr>
    </w:div>
    <w:div w:id="914628286">
      <w:bodyDiv w:val="1"/>
      <w:marLeft w:val="0"/>
      <w:marRight w:val="0"/>
      <w:marTop w:val="0"/>
      <w:marBottom w:val="0"/>
      <w:divBdr>
        <w:top w:val="none" w:sz="0" w:space="0" w:color="auto"/>
        <w:left w:val="none" w:sz="0" w:space="0" w:color="auto"/>
        <w:bottom w:val="none" w:sz="0" w:space="0" w:color="auto"/>
        <w:right w:val="none" w:sz="0" w:space="0" w:color="auto"/>
      </w:divBdr>
    </w:div>
    <w:div w:id="17994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781C-28A0-4B66-A3E1-FF0ED517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Кобузев Сергей</dc:creator>
  <cp:keywords/>
  <dc:description/>
  <cp:lastModifiedBy>Волкодав М. В.</cp:lastModifiedBy>
  <cp:revision>31</cp:revision>
  <cp:lastPrinted>2022-11-03T12:21:00Z</cp:lastPrinted>
  <dcterms:created xsi:type="dcterms:W3CDTF">2022-10-18T13:43:00Z</dcterms:created>
  <dcterms:modified xsi:type="dcterms:W3CDTF">2022-11-24T08:53:00Z</dcterms:modified>
</cp:coreProperties>
</file>