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4691" w14:textId="77777777" w:rsidR="002447A9" w:rsidRPr="005B7C80" w:rsidRDefault="002447A9" w:rsidP="002447A9">
      <w:pPr>
        <w:pStyle w:val="ab"/>
        <w:ind w:left="426"/>
        <w:jc w:val="right"/>
        <w:rPr>
          <w:sz w:val="24"/>
          <w:szCs w:val="24"/>
        </w:rPr>
      </w:pPr>
      <w:bookmarkStart w:id="0" w:name="_Toc17793818"/>
      <w:r w:rsidRPr="005B7C80">
        <w:rPr>
          <w:sz w:val="24"/>
          <w:szCs w:val="24"/>
        </w:rPr>
        <w:t>Проект договора</w:t>
      </w:r>
    </w:p>
    <w:bookmarkEnd w:id="0"/>
    <w:p w14:paraId="7BE8E48A" w14:textId="77777777" w:rsidR="002447A9" w:rsidRPr="00B26233" w:rsidRDefault="002447A9" w:rsidP="002447A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094875B" w14:textId="77777777" w:rsidR="002447A9" w:rsidRPr="00B26233" w:rsidRDefault="002447A9" w:rsidP="002447A9">
      <w:pPr>
        <w:pStyle w:val="ab"/>
        <w:spacing w:before="0"/>
        <w:ind w:left="426"/>
        <w:rPr>
          <w:sz w:val="24"/>
          <w:szCs w:val="24"/>
        </w:rPr>
      </w:pPr>
      <w:r w:rsidRPr="00B26233">
        <w:rPr>
          <w:sz w:val="24"/>
          <w:szCs w:val="24"/>
        </w:rPr>
        <w:t xml:space="preserve">ДОГОВОР № _____   </w:t>
      </w:r>
    </w:p>
    <w:p w14:paraId="4D198666" w14:textId="77777777" w:rsidR="002447A9" w:rsidRPr="00B26233" w:rsidRDefault="002447A9" w:rsidP="002447A9">
      <w:pPr>
        <w:ind w:left="426" w:right="-1"/>
        <w:jc w:val="center"/>
        <w:rPr>
          <w:rFonts w:ascii="Times New Roman" w:hAnsi="Times New Roman" w:cs="Times New Roman"/>
          <w:sz w:val="24"/>
          <w:szCs w:val="24"/>
        </w:rPr>
      </w:pPr>
      <w:r w:rsidRPr="00B26233">
        <w:rPr>
          <w:rFonts w:ascii="Times New Roman" w:hAnsi="Times New Roman" w:cs="Times New Roman"/>
          <w:sz w:val="24"/>
          <w:szCs w:val="24"/>
        </w:rPr>
        <w:t>г. __________________</w:t>
      </w:r>
      <w:r w:rsidRPr="00B26233">
        <w:rPr>
          <w:rFonts w:ascii="Times New Roman" w:hAnsi="Times New Roman" w:cs="Times New Roman"/>
          <w:sz w:val="24"/>
          <w:szCs w:val="24"/>
        </w:rPr>
        <w:tab/>
        <w:t xml:space="preserve"> </w:t>
      </w:r>
      <w:r w:rsidRPr="00B26233">
        <w:rPr>
          <w:rFonts w:ascii="Times New Roman" w:hAnsi="Times New Roman" w:cs="Times New Roman"/>
          <w:sz w:val="24"/>
          <w:szCs w:val="24"/>
        </w:rPr>
        <w:tab/>
      </w:r>
      <w:r w:rsidRPr="00B262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26233">
        <w:rPr>
          <w:rFonts w:ascii="Times New Roman" w:hAnsi="Times New Roman" w:cs="Times New Roman"/>
          <w:sz w:val="24"/>
          <w:szCs w:val="24"/>
        </w:rPr>
        <w:t xml:space="preserve">                                    «___» ___________ 20__ г.</w:t>
      </w:r>
    </w:p>
    <w:p w14:paraId="6745D6D0" w14:textId="77777777" w:rsidR="002447A9" w:rsidRPr="000308F3" w:rsidRDefault="002447A9" w:rsidP="002447A9">
      <w:pPr>
        <w:spacing w:after="0" w:line="240" w:lineRule="auto"/>
        <w:ind w:right="-5" w:firstLine="851"/>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b/>
          <w:sz w:val="24"/>
          <w:szCs w:val="24"/>
          <w:lang w:eastAsia="ru-RU"/>
        </w:rPr>
        <w:t>Государственное профессиональное образовательное автономное учреждение Ярославской области</w:t>
      </w:r>
      <w:r w:rsidRPr="000308F3">
        <w:rPr>
          <w:rFonts w:ascii="Times New Roman" w:eastAsia="Times New Roman" w:hAnsi="Times New Roman" w:cs="Times New Roman"/>
          <w:b/>
          <w:color w:val="FF0000"/>
          <w:sz w:val="24"/>
          <w:szCs w:val="24"/>
          <w:lang w:eastAsia="ru-RU"/>
        </w:rPr>
        <w:t xml:space="preserve"> </w:t>
      </w:r>
      <w:r w:rsidRPr="000308F3">
        <w:rPr>
          <w:rFonts w:ascii="Times New Roman" w:eastAsia="Times New Roman" w:hAnsi="Times New Roman" w:cs="Times New Roman"/>
          <w:b/>
          <w:sz w:val="24"/>
          <w:szCs w:val="24"/>
          <w:lang w:eastAsia="ru-RU"/>
        </w:rPr>
        <w:t>Любимский аграрно-политехнический колледж</w:t>
      </w:r>
      <w:r w:rsidRPr="000308F3">
        <w:rPr>
          <w:rFonts w:ascii="Times New Roman" w:eastAsia="Times New Roman" w:hAnsi="Times New Roman" w:cs="Times New Roman"/>
          <w:b/>
          <w:color w:val="FF0000"/>
          <w:sz w:val="24"/>
          <w:szCs w:val="24"/>
          <w:lang w:eastAsia="ru-RU"/>
        </w:rPr>
        <w:t xml:space="preserve"> </w:t>
      </w:r>
      <w:r w:rsidRPr="000308F3">
        <w:rPr>
          <w:rFonts w:ascii="Times New Roman" w:eastAsia="Times New Roman" w:hAnsi="Times New Roman" w:cs="Times New Roman"/>
          <w:b/>
          <w:sz w:val="24"/>
          <w:szCs w:val="24"/>
          <w:lang w:eastAsia="ru-RU"/>
        </w:rPr>
        <w:t xml:space="preserve">(ГПОАУ ЯО Любимский аграрно-политехнический колледж), в лице директора Дмитриева Алексея Викторовича, </w:t>
      </w:r>
      <w:r w:rsidRPr="000308F3">
        <w:rPr>
          <w:rFonts w:ascii="Times New Roman" w:eastAsia="Times New Roman" w:hAnsi="Times New Roman" w:cs="Times New Roman"/>
          <w:sz w:val="24"/>
          <w:szCs w:val="24"/>
          <w:lang w:eastAsia="ru-RU"/>
        </w:rPr>
        <w:t>действующего на основании Устава,</w:t>
      </w:r>
      <w:r w:rsidRPr="000308F3">
        <w:rPr>
          <w:rFonts w:ascii="Times New Roman" w:eastAsia="Times New Roman" w:hAnsi="Times New Roman" w:cs="Times New Roman"/>
          <w:b/>
          <w:sz w:val="24"/>
          <w:szCs w:val="24"/>
          <w:lang w:eastAsia="ru-RU"/>
        </w:rPr>
        <w:t xml:space="preserve"> </w:t>
      </w:r>
      <w:r w:rsidRPr="000308F3">
        <w:rPr>
          <w:rFonts w:ascii="Times New Roman" w:eastAsia="Times New Roman" w:hAnsi="Times New Roman" w:cs="Times New Roman"/>
          <w:sz w:val="24"/>
          <w:szCs w:val="24"/>
          <w:lang w:eastAsia="ru-RU"/>
        </w:rPr>
        <w:t xml:space="preserve">именуемый в дальнейшем </w:t>
      </w:r>
      <w:r w:rsidRPr="000308F3">
        <w:rPr>
          <w:rFonts w:ascii="Times New Roman" w:eastAsia="Times New Roman" w:hAnsi="Times New Roman" w:cs="Times New Roman"/>
          <w:b/>
          <w:bCs/>
          <w:sz w:val="24"/>
          <w:szCs w:val="24"/>
          <w:lang w:eastAsia="ru-RU"/>
        </w:rPr>
        <w:t>Заказчик</w:t>
      </w:r>
      <w:r w:rsidRPr="000308F3">
        <w:rPr>
          <w:rFonts w:ascii="Times New Roman" w:eastAsia="Times New Roman" w:hAnsi="Times New Roman" w:cs="Times New Roman"/>
          <w:sz w:val="24"/>
          <w:szCs w:val="24"/>
          <w:lang w:eastAsia="ru-RU"/>
        </w:rPr>
        <w:t xml:space="preserve">, с одной стороны, и </w:t>
      </w:r>
      <w:r w:rsidRPr="000308F3">
        <w:rPr>
          <w:rFonts w:ascii="Times New Roman" w:eastAsia="Times New Roman" w:hAnsi="Times New Roman" w:cs="Times New Roman"/>
          <w:b/>
          <w:color w:val="000000"/>
          <w:sz w:val="24"/>
          <w:szCs w:val="24"/>
          <w:lang w:eastAsia="ru-RU"/>
        </w:rPr>
        <w:t>____________________________________________</w:t>
      </w:r>
      <w:r>
        <w:rPr>
          <w:rFonts w:ascii="Times New Roman" w:eastAsia="Times New Roman" w:hAnsi="Times New Roman" w:cs="Times New Roman"/>
          <w:b/>
          <w:color w:val="000000"/>
          <w:sz w:val="24"/>
          <w:szCs w:val="24"/>
          <w:lang w:eastAsia="ru-RU"/>
        </w:rPr>
        <w:t xml:space="preserve">, </w:t>
      </w:r>
      <w:r w:rsidRPr="000308F3">
        <w:rPr>
          <w:rFonts w:ascii="Times New Roman" w:eastAsia="Times New Roman" w:hAnsi="Times New Roman" w:cs="Times New Roman"/>
          <w:b/>
          <w:sz w:val="24"/>
          <w:szCs w:val="24"/>
          <w:lang w:eastAsia="ru-RU"/>
        </w:rPr>
        <w:t>в лице ______________________________</w:t>
      </w:r>
      <w:r w:rsidRPr="000308F3">
        <w:rPr>
          <w:rFonts w:ascii="Times New Roman" w:eastAsia="Times New Roman" w:hAnsi="Times New Roman" w:cs="Times New Roman"/>
          <w:sz w:val="24"/>
          <w:szCs w:val="24"/>
          <w:lang w:eastAsia="ru-RU"/>
        </w:rPr>
        <w:t xml:space="preserve">, действующего на основании ___________________, именуемое в дальнейшем </w:t>
      </w:r>
      <w:r w:rsidR="004C4D10">
        <w:rPr>
          <w:rFonts w:ascii="Times New Roman" w:eastAsia="Times New Roman" w:hAnsi="Times New Roman" w:cs="Times New Roman"/>
          <w:b/>
          <w:bCs/>
          <w:sz w:val="24"/>
          <w:szCs w:val="24"/>
          <w:lang w:eastAsia="ru-RU"/>
        </w:rPr>
        <w:t>Поставщик</w:t>
      </w:r>
      <w:r w:rsidRPr="000308F3">
        <w:rPr>
          <w:rFonts w:ascii="Times New Roman" w:eastAsia="Times New Roman" w:hAnsi="Times New Roman" w:cs="Times New Roman"/>
          <w:sz w:val="24"/>
          <w:szCs w:val="24"/>
          <w:lang w:eastAsia="ru-RU"/>
        </w:rPr>
        <w:t xml:space="preserve">, с другой стороны, вместе именуемые </w:t>
      </w:r>
      <w:r w:rsidRPr="000308F3">
        <w:rPr>
          <w:rFonts w:ascii="Times New Roman" w:eastAsia="Times New Roman" w:hAnsi="Times New Roman" w:cs="Times New Roman"/>
          <w:b/>
          <w:bCs/>
          <w:sz w:val="24"/>
          <w:szCs w:val="24"/>
          <w:lang w:eastAsia="ru-RU"/>
        </w:rPr>
        <w:t>Стороны</w:t>
      </w:r>
      <w:r w:rsidRPr="000308F3">
        <w:rPr>
          <w:rFonts w:ascii="Times New Roman" w:eastAsia="Times New Roman" w:hAnsi="Times New Roman" w:cs="Times New Roman"/>
          <w:b/>
          <w:sz w:val="24"/>
          <w:szCs w:val="24"/>
          <w:lang w:eastAsia="ru-RU"/>
        </w:rPr>
        <w:t>,</w:t>
      </w:r>
      <w:r w:rsidRPr="000308F3">
        <w:rPr>
          <w:rFonts w:ascii="Times New Roman" w:eastAsia="Times New Roman" w:hAnsi="Times New Roman" w:cs="Times New Roman"/>
          <w:sz w:val="24"/>
          <w:szCs w:val="24"/>
          <w:lang w:eastAsia="ru-RU"/>
        </w:rPr>
        <w:t xml:space="preserve"> </w:t>
      </w:r>
      <w:r w:rsidRPr="000308F3">
        <w:rPr>
          <w:rFonts w:ascii="Times New Roman" w:eastAsia="Times New Roman" w:hAnsi="Times New Roman" w:cs="Times New Roman"/>
          <w:color w:val="000000"/>
          <w:sz w:val="24"/>
          <w:szCs w:val="24"/>
          <w:lang w:eastAsia="ru-RU"/>
        </w:rPr>
        <w:t>с соблюдением требований Федерального закона от 18.07.2011г. № 223-ФЗ «О закупке товаров, работ, услуг отдельными видами юридических лиц»</w:t>
      </w:r>
      <w:r w:rsidRPr="000308F3">
        <w:rPr>
          <w:rFonts w:ascii="Times New Roman" w:eastAsia="Times New Roman" w:hAnsi="Times New Roman" w:cs="Times New Roman"/>
          <w:spacing w:val="-2"/>
          <w:sz w:val="24"/>
          <w:szCs w:val="24"/>
          <w:lang w:eastAsia="ru-RU"/>
        </w:rPr>
        <w:t>,</w:t>
      </w:r>
      <w:r w:rsidRPr="000308F3">
        <w:rPr>
          <w:rFonts w:ascii="Times New Roman" w:eastAsia="Times New Roman" w:hAnsi="Times New Roman" w:cs="Times New Roman"/>
          <w:sz w:val="24"/>
          <w:szCs w:val="24"/>
          <w:lang w:eastAsia="ar-SA"/>
        </w:rPr>
        <w:t xml:space="preserve"> на основании протокола № </w:t>
      </w:r>
      <w:r>
        <w:rPr>
          <w:rFonts w:ascii="Times New Roman" w:eastAsia="Times New Roman" w:hAnsi="Times New Roman" w:cs="Times New Roman"/>
          <w:sz w:val="24"/>
          <w:szCs w:val="24"/>
          <w:lang w:eastAsia="ru-RU"/>
        </w:rPr>
        <w:t>_____</w:t>
      </w:r>
      <w:r w:rsidRPr="000308F3">
        <w:rPr>
          <w:rFonts w:ascii="Times New Roman" w:eastAsia="Times New Roman" w:hAnsi="Times New Roman" w:cs="Times New Roman"/>
          <w:sz w:val="24"/>
          <w:szCs w:val="24"/>
          <w:lang w:eastAsia="ar-SA"/>
        </w:rPr>
        <w:t xml:space="preserve"> от </w:t>
      </w:r>
      <w:r w:rsidRPr="000308F3">
        <w:rPr>
          <w:rFonts w:ascii="Times New Roman" w:eastAsia="Times New Roman" w:hAnsi="Times New Roman" w:cs="Times New Roman"/>
          <w:sz w:val="24"/>
          <w:szCs w:val="24"/>
          <w:lang w:eastAsia="ru-RU"/>
        </w:rPr>
        <w:t xml:space="preserve"> «___» _______ 20__ г.,</w:t>
      </w:r>
      <w:r w:rsidRPr="000308F3">
        <w:rPr>
          <w:rFonts w:ascii="Times New Roman" w:eastAsia="Times New Roman" w:hAnsi="Times New Roman" w:cs="Times New Roman"/>
          <w:b/>
          <w:spacing w:val="-2"/>
          <w:sz w:val="24"/>
          <w:szCs w:val="24"/>
          <w:lang w:eastAsia="ru-RU"/>
        </w:rPr>
        <w:t xml:space="preserve"> </w:t>
      </w:r>
      <w:r w:rsidRPr="000308F3">
        <w:rPr>
          <w:rFonts w:ascii="Times New Roman" w:eastAsia="Times New Roman" w:hAnsi="Times New Roman" w:cs="Times New Roman"/>
          <w:sz w:val="24"/>
          <w:szCs w:val="24"/>
          <w:lang w:eastAsia="ru-RU"/>
        </w:rPr>
        <w:t>заключили настоящий Договор о нижеследующем:</w:t>
      </w:r>
    </w:p>
    <w:p w14:paraId="7D4EC8A5" w14:textId="77777777" w:rsidR="002447A9" w:rsidRPr="000308F3" w:rsidRDefault="002447A9" w:rsidP="002447A9">
      <w:pPr>
        <w:tabs>
          <w:tab w:val="left" w:pos="567"/>
        </w:tabs>
        <w:suppressAutoHyphens/>
        <w:spacing w:after="0" w:line="240" w:lineRule="auto"/>
        <w:rPr>
          <w:rFonts w:ascii="Times New Roman" w:eastAsia="Times New Roman" w:hAnsi="Times New Roman" w:cs="Times New Roman"/>
          <w:b/>
          <w:bCs/>
          <w:sz w:val="24"/>
          <w:szCs w:val="24"/>
          <w:lang w:eastAsia="ru-RU"/>
        </w:rPr>
      </w:pPr>
    </w:p>
    <w:p w14:paraId="52744F09" w14:textId="77777777" w:rsidR="002447A9" w:rsidRDefault="002447A9" w:rsidP="002447A9">
      <w:pPr>
        <w:tabs>
          <w:tab w:val="left" w:pos="567"/>
        </w:tabs>
        <w:suppressAutoHyphens/>
        <w:spacing w:after="0" w:line="240" w:lineRule="auto"/>
        <w:ind w:left="567" w:hanging="567"/>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1. Предмет договора</w:t>
      </w:r>
    </w:p>
    <w:p w14:paraId="5308F817" w14:textId="26AB80E8" w:rsidR="002447A9" w:rsidRPr="007F0619" w:rsidRDefault="00C21414" w:rsidP="00244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2447A9" w:rsidRPr="007F0619">
        <w:rPr>
          <w:rFonts w:ascii="Times New Roman" w:hAnsi="Times New Roman" w:cs="Times New Roman"/>
          <w:sz w:val="24"/>
          <w:szCs w:val="24"/>
        </w:rPr>
        <w:t xml:space="preserve">Предметом настоящего </w:t>
      </w:r>
      <w:r w:rsidR="002447A9">
        <w:rPr>
          <w:rFonts w:ascii="Times New Roman" w:hAnsi="Times New Roman" w:cs="Times New Roman"/>
          <w:sz w:val="24"/>
          <w:szCs w:val="24"/>
        </w:rPr>
        <w:t>Договор</w:t>
      </w:r>
      <w:r w:rsidR="002447A9" w:rsidRPr="007F0619">
        <w:rPr>
          <w:rFonts w:ascii="Times New Roman" w:hAnsi="Times New Roman" w:cs="Times New Roman"/>
          <w:sz w:val="24"/>
          <w:szCs w:val="24"/>
        </w:rPr>
        <w:t xml:space="preserve">а является </w:t>
      </w:r>
      <w:r w:rsidR="002447A9" w:rsidRPr="000D3AAC">
        <w:rPr>
          <w:rFonts w:ascii="Times New Roman" w:hAnsi="Times New Roman" w:cs="Times New Roman"/>
          <w:sz w:val="24"/>
          <w:szCs w:val="24"/>
        </w:rPr>
        <w:t>поставка продуктов питания</w:t>
      </w:r>
      <w:r w:rsidR="002447A9">
        <w:rPr>
          <w:rFonts w:ascii="Times New Roman" w:hAnsi="Times New Roman" w:cs="Times New Roman"/>
          <w:sz w:val="24"/>
          <w:szCs w:val="24"/>
        </w:rPr>
        <w:t xml:space="preserve"> </w:t>
      </w:r>
      <w:r w:rsidR="002447A9" w:rsidRPr="007F0619">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002447A9" w:rsidRPr="007F0619">
        <w:rPr>
          <w:rFonts w:ascii="Times New Roman" w:hAnsi="Times New Roman" w:cs="Times New Roman"/>
          <w:sz w:val="24"/>
          <w:szCs w:val="24"/>
        </w:rPr>
        <w:t>товар) в соответствии со спецификацией (Приложение № 1</w:t>
      </w:r>
      <w:r w:rsidR="00AE619D">
        <w:rPr>
          <w:rFonts w:ascii="Times New Roman" w:hAnsi="Times New Roman" w:cs="Times New Roman"/>
          <w:sz w:val="24"/>
          <w:szCs w:val="24"/>
        </w:rPr>
        <w:t xml:space="preserve"> к договору</w:t>
      </w:r>
      <w:r w:rsidR="002447A9" w:rsidRPr="007F0619">
        <w:rPr>
          <w:rFonts w:ascii="Times New Roman" w:hAnsi="Times New Roman" w:cs="Times New Roman"/>
          <w:sz w:val="24"/>
          <w:szCs w:val="24"/>
        </w:rPr>
        <w:t xml:space="preserve">), являющейся неотъемлемой частью настоящего </w:t>
      </w:r>
      <w:r w:rsidR="002447A9">
        <w:rPr>
          <w:rFonts w:ascii="Times New Roman" w:hAnsi="Times New Roman" w:cs="Times New Roman"/>
          <w:sz w:val="24"/>
          <w:szCs w:val="24"/>
        </w:rPr>
        <w:t>Договор</w:t>
      </w:r>
      <w:r w:rsidR="002447A9" w:rsidRPr="007F0619">
        <w:rPr>
          <w:rFonts w:ascii="Times New Roman" w:hAnsi="Times New Roman" w:cs="Times New Roman"/>
          <w:sz w:val="24"/>
          <w:szCs w:val="24"/>
        </w:rPr>
        <w:t>а.</w:t>
      </w:r>
    </w:p>
    <w:p w14:paraId="1A2272CF" w14:textId="701CA716" w:rsidR="002447A9" w:rsidRPr="007F0619" w:rsidRDefault="002447A9" w:rsidP="002447A9">
      <w:pPr>
        <w:pStyle w:val="a7"/>
        <w:numPr>
          <w:ilvl w:val="0"/>
          <w:numId w:val="1"/>
        </w:numPr>
        <w:tabs>
          <w:tab w:val="left" w:pos="993"/>
        </w:tabs>
        <w:autoSpaceDE w:val="0"/>
        <w:autoSpaceDN w:val="0"/>
        <w:adjustRightInd w:val="0"/>
        <w:ind w:left="0" w:firstLine="567"/>
        <w:jc w:val="both"/>
        <w:rPr>
          <w:color w:val="000000"/>
          <w:sz w:val="24"/>
          <w:szCs w:val="24"/>
        </w:rPr>
      </w:pPr>
      <w:r w:rsidRPr="007F0619">
        <w:rPr>
          <w:color w:val="000000"/>
          <w:sz w:val="24"/>
          <w:szCs w:val="24"/>
        </w:rPr>
        <w:t xml:space="preserve"> Номенклатуру и количество товара, поставляемого по </w:t>
      </w:r>
      <w:r>
        <w:rPr>
          <w:sz w:val="24"/>
          <w:szCs w:val="24"/>
        </w:rPr>
        <w:t>Договор</w:t>
      </w:r>
      <w:r w:rsidRPr="007F0619">
        <w:rPr>
          <w:color w:val="000000"/>
          <w:sz w:val="24"/>
          <w:szCs w:val="24"/>
        </w:rPr>
        <w:t xml:space="preserve">у в период его действия, цены на товар, </w:t>
      </w:r>
      <w:r w:rsidR="00AE619D">
        <w:rPr>
          <w:color w:val="000000"/>
          <w:sz w:val="24"/>
          <w:szCs w:val="24"/>
        </w:rPr>
        <w:t>указаны</w:t>
      </w:r>
      <w:r w:rsidRPr="007F0619">
        <w:rPr>
          <w:color w:val="000000"/>
          <w:sz w:val="24"/>
          <w:szCs w:val="24"/>
        </w:rPr>
        <w:t xml:space="preserve"> в спецификации (Приложение № 1 к </w:t>
      </w:r>
      <w:r w:rsidR="00AE619D">
        <w:rPr>
          <w:sz w:val="24"/>
          <w:szCs w:val="24"/>
        </w:rPr>
        <w:t>д</w:t>
      </w:r>
      <w:r>
        <w:rPr>
          <w:sz w:val="24"/>
          <w:szCs w:val="24"/>
        </w:rPr>
        <w:t>оговор</w:t>
      </w:r>
      <w:r w:rsidRPr="007F0619">
        <w:rPr>
          <w:color w:val="000000"/>
          <w:sz w:val="24"/>
          <w:szCs w:val="24"/>
        </w:rPr>
        <w:t xml:space="preserve">у), являющейся неотъемлемой частью настоящего </w:t>
      </w:r>
      <w:r>
        <w:rPr>
          <w:sz w:val="24"/>
          <w:szCs w:val="24"/>
        </w:rPr>
        <w:t>Договор</w:t>
      </w:r>
      <w:r w:rsidRPr="007F0619">
        <w:rPr>
          <w:sz w:val="24"/>
          <w:szCs w:val="24"/>
        </w:rPr>
        <w:t>а</w:t>
      </w:r>
      <w:r w:rsidRPr="007F0619">
        <w:rPr>
          <w:color w:val="000000"/>
          <w:sz w:val="24"/>
          <w:szCs w:val="24"/>
        </w:rPr>
        <w:t>.</w:t>
      </w:r>
    </w:p>
    <w:p w14:paraId="369B2A9E" w14:textId="77777777" w:rsidR="002447A9" w:rsidRPr="000308F3" w:rsidRDefault="002447A9" w:rsidP="002447A9">
      <w:pPr>
        <w:spacing w:after="0" w:line="240" w:lineRule="auto"/>
        <w:ind w:firstLine="709"/>
        <w:jc w:val="both"/>
        <w:rPr>
          <w:rFonts w:ascii="Times New Roman" w:eastAsia="Times New Roman" w:hAnsi="Times New Roman" w:cs="Times New Roman"/>
          <w:sz w:val="24"/>
          <w:szCs w:val="24"/>
          <w:lang w:eastAsia="ru-RU"/>
        </w:rPr>
      </w:pPr>
    </w:p>
    <w:p w14:paraId="79BECACF" w14:textId="77777777" w:rsidR="002447A9" w:rsidRDefault="002447A9" w:rsidP="002447A9">
      <w:pPr>
        <w:spacing w:after="0" w:line="240" w:lineRule="auto"/>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2. Цена договора и порядок расчетов</w:t>
      </w:r>
    </w:p>
    <w:p w14:paraId="2777581E" w14:textId="77777777" w:rsidR="002447A9" w:rsidRPr="000308F3" w:rsidRDefault="002447A9" w:rsidP="002447A9">
      <w:pPr>
        <w:tabs>
          <w:tab w:val="left" w:pos="355"/>
        </w:tabs>
        <w:spacing w:after="0" w:line="240" w:lineRule="atLeast"/>
        <w:ind w:firstLine="709"/>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sz w:val="24"/>
          <w:szCs w:val="24"/>
          <w:lang w:eastAsia="ru-RU"/>
        </w:rPr>
        <w:t xml:space="preserve">2.1. Общая стоимость Договора составляет </w:t>
      </w:r>
      <w:r w:rsidRPr="000308F3">
        <w:rPr>
          <w:rFonts w:ascii="Times New Roman" w:eastAsia="Times New Roman" w:hAnsi="Times New Roman" w:cs="Times New Roman"/>
          <w:b/>
          <w:sz w:val="24"/>
          <w:szCs w:val="24"/>
          <w:lang w:eastAsia="ru-RU"/>
        </w:rPr>
        <w:t xml:space="preserve">______________ </w:t>
      </w:r>
      <w:r w:rsidR="005A5D5F" w:rsidRPr="000308F3">
        <w:rPr>
          <w:rFonts w:ascii="Times New Roman" w:eastAsia="Times New Roman" w:hAnsi="Times New Roman" w:cs="Times New Roman"/>
          <w:b/>
          <w:sz w:val="24"/>
          <w:szCs w:val="24"/>
          <w:lang w:eastAsia="ru-RU"/>
        </w:rPr>
        <w:t>(_</w:t>
      </w:r>
      <w:r w:rsidRPr="000308F3">
        <w:rPr>
          <w:rFonts w:ascii="Times New Roman" w:eastAsia="Times New Roman" w:hAnsi="Times New Roman" w:cs="Times New Roman"/>
          <w:b/>
          <w:sz w:val="24"/>
          <w:szCs w:val="24"/>
          <w:lang w:eastAsia="ru-RU"/>
        </w:rPr>
        <w:t>_____________________) рублей ___ копеек, без НДС / включая НДС.</w:t>
      </w:r>
    </w:p>
    <w:p w14:paraId="287C468D" w14:textId="77777777" w:rsidR="002447A9" w:rsidRPr="000308F3" w:rsidRDefault="002447A9" w:rsidP="002447A9">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0308F3">
        <w:rPr>
          <w:rFonts w:ascii="Times New Roman" w:eastAsia="Times New Roman" w:hAnsi="Times New Roman" w:cs="Times New Roman"/>
          <w:sz w:val="24"/>
          <w:szCs w:val="24"/>
          <w:lang w:eastAsia="ru-RU"/>
        </w:rPr>
        <w:t xml:space="preserve">. Цена договора включает в себя все расходы на </w:t>
      </w:r>
      <w:r>
        <w:rPr>
          <w:rFonts w:ascii="Times New Roman" w:eastAsia="Times New Roman" w:hAnsi="Times New Roman" w:cs="Times New Roman"/>
          <w:sz w:val="24"/>
          <w:szCs w:val="24"/>
          <w:lang w:eastAsia="ru-RU"/>
        </w:rPr>
        <w:t>поставку</w:t>
      </w:r>
      <w:r w:rsidRPr="002D5E27">
        <w:rPr>
          <w:rFonts w:ascii="Times New Roman" w:eastAsia="Times New Roman" w:hAnsi="Times New Roman" w:cs="Times New Roman"/>
          <w:sz w:val="24"/>
          <w:szCs w:val="24"/>
          <w:lang w:eastAsia="ru-RU"/>
        </w:rPr>
        <w:t xml:space="preserve"> товара, перевозку, страхование, уплату налогов и других обязательных платежей</w:t>
      </w:r>
      <w:r>
        <w:rPr>
          <w:rFonts w:ascii="Times New Roman" w:eastAsia="Times New Roman" w:hAnsi="Times New Roman" w:cs="Times New Roman"/>
          <w:sz w:val="24"/>
          <w:szCs w:val="24"/>
          <w:lang w:eastAsia="ru-RU"/>
        </w:rPr>
        <w:t>.</w:t>
      </w:r>
    </w:p>
    <w:p w14:paraId="42AB45EC" w14:textId="77777777" w:rsidR="002447A9" w:rsidRDefault="002447A9" w:rsidP="002447A9">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0308F3">
        <w:rPr>
          <w:rFonts w:ascii="Times New Roman" w:eastAsia="Times New Roman" w:hAnsi="Times New Roman" w:cs="Times New Roman"/>
          <w:sz w:val="24"/>
          <w:szCs w:val="24"/>
          <w:lang w:eastAsia="ru-RU"/>
        </w:rPr>
        <w:t xml:space="preserve">. </w:t>
      </w:r>
      <w:r w:rsidRPr="002D5E27">
        <w:rPr>
          <w:rFonts w:ascii="Times New Roman" w:eastAsia="Times New Roman" w:hAnsi="Times New Roman" w:cs="Times New Roman"/>
          <w:sz w:val="24"/>
          <w:szCs w:val="24"/>
          <w:lang w:eastAsia="ru-RU"/>
        </w:rPr>
        <w:t>Оплата товара по настоящему Договору осуществляется путем перечисления денежных средств на расчетный счет Поставщика. Авансовые платежи не предусмотрены.</w:t>
      </w:r>
      <w:r>
        <w:rPr>
          <w:rFonts w:ascii="Times New Roman" w:eastAsia="Times New Roman" w:hAnsi="Times New Roman" w:cs="Times New Roman"/>
          <w:sz w:val="24"/>
          <w:szCs w:val="24"/>
          <w:lang w:eastAsia="ru-RU"/>
        </w:rPr>
        <w:t xml:space="preserve"> </w:t>
      </w:r>
    </w:p>
    <w:p w14:paraId="3FA63923" w14:textId="70747CEA" w:rsidR="002447A9" w:rsidRPr="00AF0067" w:rsidRDefault="002447A9" w:rsidP="002447A9">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2.4. Оплата товара осуществляется Заказчиком </w:t>
      </w:r>
      <w:r w:rsidR="004C4D10" w:rsidRPr="00AF0067">
        <w:rPr>
          <w:rFonts w:ascii="Times New Roman" w:eastAsia="Times New Roman" w:hAnsi="Times New Roman" w:cs="Times New Roman"/>
          <w:sz w:val="24"/>
          <w:szCs w:val="24"/>
          <w:lang w:eastAsia="ru-RU"/>
        </w:rPr>
        <w:t>в течение 7</w:t>
      </w:r>
      <w:r w:rsidRPr="00AF0067">
        <w:rPr>
          <w:rFonts w:ascii="Times New Roman" w:eastAsia="Times New Roman" w:hAnsi="Times New Roman" w:cs="Times New Roman"/>
          <w:sz w:val="24"/>
          <w:szCs w:val="24"/>
          <w:lang w:eastAsia="ru-RU"/>
        </w:rPr>
        <w:t xml:space="preserve"> </w:t>
      </w:r>
      <w:r w:rsidR="004C4D10" w:rsidRPr="00AF0067">
        <w:rPr>
          <w:rFonts w:ascii="Times New Roman" w:eastAsia="Times New Roman" w:hAnsi="Times New Roman" w:cs="Times New Roman"/>
          <w:sz w:val="24"/>
          <w:szCs w:val="24"/>
          <w:lang w:eastAsia="ru-RU"/>
        </w:rPr>
        <w:t>рабочих</w:t>
      </w:r>
      <w:r w:rsidRPr="00AF0067">
        <w:rPr>
          <w:rFonts w:ascii="Times New Roman" w:eastAsia="Times New Roman" w:hAnsi="Times New Roman" w:cs="Times New Roman"/>
          <w:sz w:val="24"/>
          <w:szCs w:val="24"/>
          <w:lang w:eastAsia="ru-RU"/>
        </w:rPr>
        <w:t xml:space="preserve"> </w:t>
      </w:r>
      <w:r w:rsidR="006329BD" w:rsidRPr="00AF0067">
        <w:rPr>
          <w:rFonts w:ascii="Times New Roman" w:eastAsia="Times New Roman" w:hAnsi="Times New Roman" w:cs="Times New Roman"/>
          <w:sz w:val="24"/>
          <w:szCs w:val="24"/>
          <w:lang w:eastAsia="ru-RU"/>
        </w:rPr>
        <w:t>дней с</w:t>
      </w:r>
      <w:r w:rsidR="00FC0320" w:rsidRPr="00AF0067">
        <w:rPr>
          <w:rFonts w:ascii="Times New Roman" w:eastAsia="Times New Roman" w:hAnsi="Times New Roman" w:cs="Times New Roman"/>
          <w:sz w:val="24"/>
          <w:szCs w:val="24"/>
          <w:lang w:eastAsia="ru-RU"/>
        </w:rPr>
        <w:t xml:space="preserve"> даты подписания </w:t>
      </w:r>
      <w:r w:rsidR="00AE619D" w:rsidRPr="00AF0067">
        <w:rPr>
          <w:rFonts w:ascii="Times New Roman" w:eastAsia="Times New Roman" w:hAnsi="Times New Roman" w:cs="Times New Roman"/>
          <w:sz w:val="24"/>
          <w:szCs w:val="24"/>
          <w:lang w:eastAsia="ru-RU"/>
        </w:rPr>
        <w:t xml:space="preserve">Заказчиком </w:t>
      </w:r>
      <w:r w:rsidR="00FC0320" w:rsidRPr="00AF0067">
        <w:rPr>
          <w:rFonts w:ascii="Times New Roman" w:eastAsia="Times New Roman" w:hAnsi="Times New Roman" w:cs="Times New Roman"/>
          <w:sz w:val="24"/>
          <w:szCs w:val="24"/>
          <w:lang w:eastAsia="ru-RU"/>
        </w:rPr>
        <w:t>документа о приемке.</w:t>
      </w:r>
    </w:p>
    <w:p w14:paraId="66EADBB7" w14:textId="77777777" w:rsidR="002447A9" w:rsidRDefault="002447A9" w:rsidP="002447A9">
      <w:pPr>
        <w:tabs>
          <w:tab w:val="left" w:pos="355"/>
        </w:tabs>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7F0619">
        <w:rPr>
          <w:rFonts w:ascii="Times New Roman" w:hAnsi="Times New Roman" w:cs="Times New Roman"/>
          <w:sz w:val="24"/>
          <w:szCs w:val="24"/>
        </w:rPr>
        <w:t xml:space="preserve">Источник финансирования: </w:t>
      </w:r>
      <w:r w:rsidRPr="007F0619">
        <w:rPr>
          <w:rFonts w:ascii="Times New Roman" w:hAnsi="Times New Roman" w:cs="Times New Roman"/>
          <w:color w:val="000000"/>
          <w:sz w:val="24"/>
          <w:szCs w:val="24"/>
        </w:rPr>
        <w:t xml:space="preserve">средства </w:t>
      </w:r>
      <w:r>
        <w:rPr>
          <w:rFonts w:ascii="Times New Roman" w:hAnsi="Times New Roman" w:cs="Times New Roman"/>
          <w:color w:val="000000"/>
          <w:sz w:val="24"/>
          <w:szCs w:val="24"/>
        </w:rPr>
        <w:t>колледжа от приносящей доход деятельности</w:t>
      </w:r>
      <w:r w:rsidRPr="007F0619">
        <w:rPr>
          <w:rFonts w:ascii="Times New Roman" w:hAnsi="Times New Roman" w:cs="Times New Roman"/>
          <w:color w:val="000000"/>
          <w:sz w:val="24"/>
          <w:szCs w:val="24"/>
        </w:rPr>
        <w:t>.</w:t>
      </w:r>
      <w:r w:rsidRPr="00623AEF">
        <w:t xml:space="preserve"> </w:t>
      </w:r>
      <w:r w:rsidRPr="00623AEF">
        <w:rPr>
          <w:rFonts w:ascii="Times New Roman" w:hAnsi="Times New Roman" w:cs="Times New Roman"/>
          <w:color w:val="000000"/>
          <w:sz w:val="24"/>
          <w:szCs w:val="24"/>
        </w:rPr>
        <w:t>Все расчеты по Договору осуществляются в российских рублях.</w:t>
      </w:r>
    </w:p>
    <w:p w14:paraId="5AFBD9D0" w14:textId="77777777" w:rsidR="002447A9" w:rsidRPr="000308F3" w:rsidRDefault="002447A9" w:rsidP="002447A9">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2.5. Цена Договора является твердой и определяется на весь срок исполнения Договора, за исключением случаев, предусмотренных законодательством Российской Федерации.</w:t>
      </w:r>
    </w:p>
    <w:p w14:paraId="0ADFF4B4" w14:textId="4964901C" w:rsidR="002447A9" w:rsidRPr="000308F3" w:rsidRDefault="002447A9" w:rsidP="002447A9">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 xml:space="preserve">2.6. Цена Договора может быть снижена по соглашению Сторон без изменения предусмотренного Договором </w:t>
      </w:r>
      <w:r w:rsidR="00C21414">
        <w:rPr>
          <w:rFonts w:ascii="Times New Roman" w:eastAsia="Times New Roman" w:hAnsi="Times New Roman" w:cs="Times New Roman"/>
          <w:sz w:val="24"/>
          <w:szCs w:val="24"/>
          <w:lang w:eastAsia="ru-RU"/>
        </w:rPr>
        <w:t>количества поставляемого товара, качества товара</w:t>
      </w:r>
      <w:r w:rsidRPr="000308F3">
        <w:rPr>
          <w:rFonts w:ascii="Times New Roman" w:eastAsia="Times New Roman" w:hAnsi="Times New Roman" w:cs="Times New Roman"/>
          <w:sz w:val="24"/>
          <w:szCs w:val="24"/>
          <w:lang w:eastAsia="ru-RU"/>
        </w:rPr>
        <w:t xml:space="preserve"> и иных условий исполнения Договора в соответствии с действующим законодательством Российской Федерации. </w:t>
      </w:r>
    </w:p>
    <w:p w14:paraId="4CBB65B2" w14:textId="77777777" w:rsidR="002447A9" w:rsidRDefault="002447A9" w:rsidP="002447A9">
      <w:pPr>
        <w:tabs>
          <w:tab w:val="left" w:pos="355"/>
        </w:tabs>
        <w:spacing w:after="0" w:line="240" w:lineRule="atLeast"/>
        <w:ind w:firstLine="709"/>
        <w:jc w:val="both"/>
        <w:rPr>
          <w:rFonts w:ascii="Times New Roman" w:eastAsia="Times New Roman" w:hAnsi="Times New Roman" w:cs="Times New Roman"/>
          <w:sz w:val="24"/>
          <w:szCs w:val="24"/>
          <w:lang w:eastAsia="ru-RU"/>
        </w:rPr>
      </w:pPr>
    </w:p>
    <w:p w14:paraId="4C39425E" w14:textId="77777777"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905B96">
        <w:rPr>
          <w:rFonts w:ascii="Times New Roman" w:eastAsia="Times New Roman" w:hAnsi="Times New Roman" w:cs="Times New Roman"/>
          <w:b/>
          <w:sz w:val="24"/>
          <w:szCs w:val="24"/>
          <w:lang w:eastAsia="ru-RU"/>
        </w:rPr>
        <w:t>3. Обеспечение исполнения Договора</w:t>
      </w:r>
    </w:p>
    <w:p w14:paraId="35180F08" w14:textId="77777777" w:rsidR="00905B96" w:rsidRPr="00905B96" w:rsidRDefault="002447A9"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3.1. </w:t>
      </w:r>
      <w:r w:rsidR="00905B96" w:rsidRPr="00905B96">
        <w:rPr>
          <w:rFonts w:ascii="Times New Roman" w:eastAsia="Times New Roman" w:hAnsi="Times New Roman" w:cs="Times New Roman"/>
          <w:sz w:val="24"/>
          <w:szCs w:val="24"/>
          <w:lang w:eastAsia="ru-RU"/>
        </w:rPr>
        <w:t>Обеспечение исполнения договора предоставляется до заключения договора.</w:t>
      </w:r>
    </w:p>
    <w:p w14:paraId="77057327" w14:textId="77777777" w:rsidR="00905B96" w:rsidRPr="00905B96" w:rsidRDefault="00905B96"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411586FA" w14:textId="1D0646B1" w:rsidR="00905B96" w:rsidRPr="00905B96" w:rsidRDefault="00905B96"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постановлением Правительства РФ от 09.08.2022 № 1397 и статьей 3.4 Федерального закона № 223-ФЗ.</w:t>
      </w:r>
    </w:p>
    <w:p w14:paraId="7B55CA14" w14:textId="71E7F73D" w:rsidR="00905B96" w:rsidRPr="00905B96" w:rsidRDefault="00905B96"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Получатель: ДЕПАРТАМЕНТ ФИНАНСОВ ЯРОСЛАВСКОЙ ОБЛАСТИ (ГПОАУ ЯО ЛЮБИМСКИЙ АГРАРНО-ПОЛИТЕХНИЧЕСКИЙ КОЛЛЕДЖ, лицевой счет: 903082067)</w:t>
      </w:r>
    </w:p>
    <w:p w14:paraId="25365ACD" w14:textId="77777777" w:rsidR="00905B96" w:rsidRPr="00905B96" w:rsidRDefault="00905B96"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03224643780000007101</w:t>
      </w:r>
    </w:p>
    <w:p w14:paraId="314635ED" w14:textId="77777777" w:rsidR="00905B96" w:rsidRPr="00905B96" w:rsidRDefault="00905B96"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ИНН/КПП: 7618000905/761801001</w:t>
      </w:r>
    </w:p>
    <w:p w14:paraId="6D8F9B90" w14:textId="77777777" w:rsidR="00905B96" w:rsidRPr="00905B96" w:rsidRDefault="00905B96"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lastRenderedPageBreak/>
        <w:t>ОГРН: 1027601459676</w:t>
      </w:r>
    </w:p>
    <w:p w14:paraId="598F9D08" w14:textId="77777777" w:rsidR="00905B96" w:rsidRDefault="00905B96"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ОКТМО: 78618101001</w:t>
      </w:r>
    </w:p>
    <w:p w14:paraId="5725A9F0" w14:textId="469EEA4E" w:rsidR="002447A9" w:rsidRPr="00905B96" w:rsidRDefault="002447A9"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3.2. Обеспечение исполнения Договора предоставляется в размере 5 (пяти) % от начальной (максимальной) цены Договора, и составляет </w:t>
      </w:r>
      <w:r w:rsidR="00FC0320" w:rsidRPr="00905B96">
        <w:rPr>
          <w:rFonts w:ascii="Times New Roman" w:eastAsia="Times New Roman" w:hAnsi="Times New Roman" w:cs="Times New Roman"/>
          <w:i/>
          <w:sz w:val="24"/>
          <w:szCs w:val="24"/>
          <w:lang w:eastAsia="ru-RU"/>
        </w:rPr>
        <w:t>134550</w:t>
      </w:r>
      <w:r w:rsidRPr="00905B96">
        <w:rPr>
          <w:rFonts w:ascii="Times New Roman" w:eastAsia="Times New Roman" w:hAnsi="Times New Roman" w:cs="Times New Roman"/>
          <w:i/>
          <w:sz w:val="24"/>
          <w:szCs w:val="24"/>
          <w:lang w:eastAsia="ru-RU"/>
        </w:rPr>
        <w:t xml:space="preserve"> (Сто </w:t>
      </w:r>
      <w:r w:rsidR="00FC0320" w:rsidRPr="00905B96">
        <w:rPr>
          <w:rFonts w:ascii="Times New Roman" w:eastAsia="Times New Roman" w:hAnsi="Times New Roman" w:cs="Times New Roman"/>
          <w:i/>
          <w:sz w:val="24"/>
          <w:szCs w:val="24"/>
          <w:lang w:eastAsia="ru-RU"/>
        </w:rPr>
        <w:t>тридцать четыре тысячи пятьсот пятьдесят) рублей 00 копеек.</w:t>
      </w:r>
    </w:p>
    <w:p w14:paraId="5AF54D67" w14:textId="1AEEEADF"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3.3. В случае если при проведении аукциона </w:t>
      </w:r>
      <w:r w:rsidR="00C21414">
        <w:rPr>
          <w:rFonts w:ascii="Times New Roman" w:eastAsia="Times New Roman" w:hAnsi="Times New Roman" w:cs="Times New Roman"/>
          <w:sz w:val="24"/>
          <w:szCs w:val="24"/>
          <w:lang w:eastAsia="ru-RU"/>
        </w:rPr>
        <w:t>Поставщиком</w:t>
      </w:r>
      <w:r w:rsidRPr="00905B96">
        <w:rPr>
          <w:rFonts w:ascii="Times New Roman" w:eastAsia="Times New Roman" w:hAnsi="Times New Roman" w:cs="Times New Roman"/>
          <w:sz w:val="24"/>
          <w:szCs w:val="24"/>
          <w:lang w:eastAsia="ru-RU"/>
        </w:rPr>
        <w:t xml:space="preserve">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14:paraId="0FA753DE" w14:textId="77777777"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 обеспечения исполнения договора в размере, превышающем в 1,5 раза размер обеспечения исполнения Договора, а именно в размере </w:t>
      </w:r>
      <w:r w:rsidR="00FC0320" w:rsidRPr="00905B96">
        <w:rPr>
          <w:rFonts w:ascii="Times New Roman" w:eastAsia="Times New Roman" w:hAnsi="Times New Roman" w:cs="Times New Roman"/>
          <w:i/>
          <w:sz w:val="24"/>
          <w:szCs w:val="24"/>
          <w:lang w:eastAsia="ru-RU"/>
        </w:rPr>
        <w:t>201825</w:t>
      </w:r>
      <w:r w:rsidRPr="00905B96">
        <w:rPr>
          <w:rFonts w:ascii="Times New Roman" w:eastAsia="Times New Roman" w:hAnsi="Times New Roman" w:cs="Times New Roman"/>
          <w:i/>
          <w:sz w:val="24"/>
          <w:szCs w:val="24"/>
          <w:lang w:eastAsia="ru-RU"/>
        </w:rPr>
        <w:t xml:space="preserve"> (Двести </w:t>
      </w:r>
      <w:r w:rsidR="00FC0320" w:rsidRPr="00905B96">
        <w:rPr>
          <w:rFonts w:ascii="Times New Roman" w:eastAsia="Times New Roman" w:hAnsi="Times New Roman" w:cs="Times New Roman"/>
          <w:i/>
          <w:sz w:val="24"/>
          <w:szCs w:val="24"/>
          <w:lang w:eastAsia="ru-RU"/>
        </w:rPr>
        <w:t>одна тысяча восемьсот двадцать пять</w:t>
      </w:r>
      <w:r w:rsidRPr="00905B96">
        <w:rPr>
          <w:rFonts w:ascii="Times New Roman" w:eastAsia="Times New Roman" w:hAnsi="Times New Roman" w:cs="Times New Roman"/>
          <w:i/>
          <w:sz w:val="24"/>
          <w:szCs w:val="24"/>
          <w:lang w:eastAsia="ru-RU"/>
        </w:rPr>
        <w:t>) рубл</w:t>
      </w:r>
      <w:r w:rsidR="00FC0320" w:rsidRPr="00905B96">
        <w:rPr>
          <w:rFonts w:ascii="Times New Roman" w:eastAsia="Times New Roman" w:hAnsi="Times New Roman" w:cs="Times New Roman"/>
          <w:i/>
          <w:sz w:val="24"/>
          <w:szCs w:val="24"/>
          <w:lang w:eastAsia="ru-RU"/>
        </w:rPr>
        <w:t>ей</w:t>
      </w:r>
      <w:r w:rsidRPr="00905B96">
        <w:rPr>
          <w:rFonts w:ascii="Times New Roman" w:eastAsia="Times New Roman" w:hAnsi="Times New Roman" w:cs="Times New Roman"/>
          <w:i/>
          <w:sz w:val="24"/>
          <w:szCs w:val="24"/>
          <w:lang w:eastAsia="ru-RU"/>
        </w:rPr>
        <w:t xml:space="preserve"> </w:t>
      </w:r>
      <w:r w:rsidR="00FC0320" w:rsidRPr="00905B96">
        <w:rPr>
          <w:rFonts w:ascii="Times New Roman" w:eastAsia="Times New Roman" w:hAnsi="Times New Roman" w:cs="Times New Roman"/>
          <w:i/>
          <w:sz w:val="24"/>
          <w:szCs w:val="24"/>
          <w:lang w:eastAsia="ru-RU"/>
        </w:rPr>
        <w:t>00</w:t>
      </w:r>
      <w:r w:rsidRPr="00905B96">
        <w:rPr>
          <w:rFonts w:ascii="Times New Roman" w:eastAsia="Times New Roman" w:hAnsi="Times New Roman" w:cs="Times New Roman"/>
          <w:i/>
          <w:sz w:val="24"/>
          <w:szCs w:val="24"/>
          <w:lang w:eastAsia="ru-RU"/>
        </w:rPr>
        <w:t xml:space="preserve"> копеек.</w:t>
      </w:r>
    </w:p>
    <w:p w14:paraId="08610A9E" w14:textId="6FE5D5B0" w:rsidR="00905B96" w:rsidRPr="00905B96" w:rsidRDefault="00905B96"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05B96">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14:paraId="42E2B005" w14:textId="5AB53F35" w:rsidR="00905B96" w:rsidRDefault="00905B96"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FF38101" w14:textId="5F43B0CE" w:rsidR="002447A9" w:rsidRPr="00905B96" w:rsidRDefault="002447A9" w:rsidP="00905B9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3.5. Заказчик принимает в качестве обеспечения исполнения Договора банковские гарантии, 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14:paraId="0BA8B68B" w14:textId="77777777"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 Банковская гарантия должна быть безотзывной и должна содержать:</w:t>
      </w:r>
    </w:p>
    <w:p w14:paraId="626FA84B" w14:textId="77777777"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3.6.1. Сумму банковской гарантии, подлежащую уплате гарантом Заказчику в случае ненадлежащего исполнения обязательств Поставщиком.</w:t>
      </w:r>
    </w:p>
    <w:p w14:paraId="70982F1E" w14:textId="77777777"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3.6.2. Обязательства принципала, надлежащее исполнение которых обеспечивается банковской гарантией.</w:t>
      </w:r>
    </w:p>
    <w:p w14:paraId="195484FE" w14:textId="77777777"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3.6.3. Обязанность гаранта уплатить Заказчику неустойку в размере 0,1 процента денежной суммы, подлежащей уплате, за каждый день просрочки.</w:t>
      </w:r>
    </w:p>
    <w:p w14:paraId="5A7EB7BF" w14:textId="77777777"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3.6.4. Условие, согласно которому исполнением обязательств гаранта по банковской гарантии является поступление денежных сумм на счёт Заказчика.</w:t>
      </w:r>
    </w:p>
    <w:p w14:paraId="4A5C126C" w14:textId="395B8E89"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3.6.5. Срок действия банковской гарантии </w:t>
      </w:r>
    </w:p>
    <w:p w14:paraId="493B92A0" w14:textId="77777777"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14:paraId="0D74D25B" w14:textId="77777777" w:rsidR="002447A9" w:rsidRPr="00905B96"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55B69272" w14:textId="262B2DF5" w:rsidR="002447A9" w:rsidRDefault="002447A9"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4DA45FC0" w14:textId="4C5BE0D2" w:rsidR="00412F86" w:rsidRPr="00412F86" w:rsidRDefault="00412F86" w:rsidP="00412F8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412F86">
        <w:rPr>
          <w:rFonts w:ascii="Times New Roman" w:eastAsia="Times New Roman" w:hAnsi="Times New Roman" w:cs="Times New Roman"/>
          <w:sz w:val="24"/>
          <w:szCs w:val="24"/>
          <w:lang w:eastAsia="ru-RU"/>
        </w:rPr>
        <w:t xml:space="preserve">3.8. В случае обеспечения исполнения Договора в виде внесения денежных средств, денежные средства возвращаются Подрядчику в течение 10 (десяти) рабочих дней с даты подписания </w:t>
      </w:r>
      <w:r>
        <w:rPr>
          <w:rFonts w:ascii="Times New Roman" w:eastAsia="Times New Roman" w:hAnsi="Times New Roman" w:cs="Times New Roman"/>
          <w:sz w:val="24"/>
          <w:szCs w:val="24"/>
          <w:lang w:eastAsia="ru-RU"/>
        </w:rPr>
        <w:t>документа о приемке</w:t>
      </w:r>
      <w:r w:rsidRPr="00412F86">
        <w:rPr>
          <w:rFonts w:ascii="Times New Roman" w:eastAsia="Times New Roman" w:hAnsi="Times New Roman" w:cs="Times New Roman"/>
          <w:sz w:val="24"/>
          <w:szCs w:val="24"/>
          <w:lang w:eastAsia="ru-RU"/>
        </w:rPr>
        <w:t xml:space="preserve"> Заказчиком, при условии надлежащего исполнения Подрядчиком своих обязательств по Договору и наличия официального письма о возврате вышеуказанных денежных средств.</w:t>
      </w:r>
    </w:p>
    <w:p w14:paraId="35FA3805" w14:textId="77777777" w:rsidR="00412F86" w:rsidRPr="00412F86" w:rsidRDefault="00412F86" w:rsidP="00412F86">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412F86">
        <w:rPr>
          <w:rFonts w:ascii="Times New Roman" w:eastAsia="Times New Roman" w:hAnsi="Times New Roman" w:cs="Times New Roman"/>
          <w:sz w:val="24"/>
          <w:szCs w:val="24"/>
          <w:lang w:eastAsia="ru-RU"/>
        </w:rPr>
        <w:t>3.9.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14:paraId="618EDD54" w14:textId="77777777" w:rsidR="00412F86" w:rsidRPr="00905B96" w:rsidRDefault="00412F86" w:rsidP="002447A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01098029" w14:textId="77777777" w:rsidR="00832B7C" w:rsidRDefault="00832B7C" w:rsidP="00832B7C">
      <w:pPr>
        <w:tabs>
          <w:tab w:val="left" w:pos="355"/>
        </w:tabs>
        <w:spacing w:after="0" w:line="240" w:lineRule="atLeast"/>
        <w:ind w:firstLine="709"/>
        <w:jc w:val="center"/>
        <w:rPr>
          <w:rFonts w:ascii="Times New Roman" w:eastAsia="Times New Roman" w:hAnsi="Times New Roman" w:cs="Times New Roman"/>
          <w:b/>
          <w:sz w:val="24"/>
          <w:szCs w:val="24"/>
          <w:lang w:eastAsia="ru-RU"/>
        </w:rPr>
      </w:pPr>
    </w:p>
    <w:p w14:paraId="6486542C" w14:textId="77777777" w:rsidR="00832B7C" w:rsidRPr="00AF0067" w:rsidRDefault="00832B7C" w:rsidP="00832B7C">
      <w:pPr>
        <w:tabs>
          <w:tab w:val="left" w:pos="355"/>
        </w:tabs>
        <w:spacing w:after="0" w:line="240" w:lineRule="atLeast"/>
        <w:ind w:firstLine="709"/>
        <w:jc w:val="center"/>
        <w:rPr>
          <w:rFonts w:ascii="Times New Roman" w:eastAsia="Times New Roman" w:hAnsi="Times New Roman" w:cs="Times New Roman"/>
          <w:b/>
          <w:sz w:val="24"/>
          <w:szCs w:val="24"/>
          <w:lang w:eastAsia="ru-RU"/>
        </w:rPr>
      </w:pPr>
      <w:r w:rsidRPr="00AF0067">
        <w:rPr>
          <w:rFonts w:ascii="Times New Roman" w:eastAsia="Times New Roman" w:hAnsi="Times New Roman" w:cs="Times New Roman"/>
          <w:b/>
          <w:sz w:val="24"/>
          <w:szCs w:val="24"/>
          <w:lang w:eastAsia="ru-RU"/>
        </w:rPr>
        <w:t>4. Права и обязанности Сторон</w:t>
      </w:r>
    </w:p>
    <w:p w14:paraId="10580D6E"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4.1. Поставщик обязан: </w:t>
      </w:r>
    </w:p>
    <w:p w14:paraId="1D07F40E"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Договором и спецификацией;</w:t>
      </w:r>
    </w:p>
    <w:p w14:paraId="552A6E50" w14:textId="3201ECE9"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w:t>
      </w:r>
      <w:r w:rsidR="00C21414">
        <w:rPr>
          <w:rFonts w:ascii="Times New Roman" w:eastAsia="Times New Roman" w:hAnsi="Times New Roman" w:cs="Times New Roman"/>
          <w:sz w:val="24"/>
          <w:szCs w:val="24"/>
          <w:lang w:eastAsia="ru-RU"/>
        </w:rPr>
        <w:t xml:space="preserve"> </w:t>
      </w:r>
      <w:r w:rsidRPr="00AF0067">
        <w:rPr>
          <w:rFonts w:ascii="Times New Roman" w:eastAsia="Times New Roman" w:hAnsi="Times New Roman" w:cs="Times New Roman"/>
          <w:sz w:val="24"/>
          <w:szCs w:val="24"/>
          <w:lang w:eastAsia="ru-RU"/>
        </w:rPr>
        <w:t>установленным законодательством Российской Федерации и Договором;</w:t>
      </w:r>
    </w:p>
    <w:p w14:paraId="57D6D9DD" w14:textId="3F858C44"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4.1.3. Предоставлять </w:t>
      </w:r>
      <w:r w:rsidR="00AF0067" w:rsidRPr="00AF0067">
        <w:rPr>
          <w:rFonts w:ascii="Times New Roman" w:eastAsia="Times New Roman" w:hAnsi="Times New Roman" w:cs="Times New Roman"/>
          <w:sz w:val="24"/>
          <w:szCs w:val="24"/>
          <w:lang w:eastAsia="ru-RU"/>
        </w:rPr>
        <w:t xml:space="preserve">по требованию </w:t>
      </w:r>
      <w:r w:rsidRPr="00AF0067">
        <w:rPr>
          <w:rFonts w:ascii="Times New Roman" w:eastAsia="Times New Roman" w:hAnsi="Times New Roman" w:cs="Times New Roman"/>
          <w:sz w:val="24"/>
          <w:szCs w:val="24"/>
          <w:lang w:eastAsia="ru-RU"/>
        </w:rPr>
        <w:t>Заказчик</w:t>
      </w:r>
      <w:r w:rsidR="00AF0067" w:rsidRPr="00AF0067">
        <w:rPr>
          <w:rFonts w:ascii="Times New Roman" w:eastAsia="Times New Roman" w:hAnsi="Times New Roman" w:cs="Times New Roman"/>
          <w:sz w:val="24"/>
          <w:szCs w:val="24"/>
          <w:lang w:eastAsia="ru-RU"/>
        </w:rPr>
        <w:t>а</w:t>
      </w:r>
      <w:r w:rsidRPr="00AF0067">
        <w:rPr>
          <w:rFonts w:ascii="Times New Roman" w:eastAsia="Times New Roman" w:hAnsi="Times New Roman" w:cs="Times New Roman"/>
          <w:sz w:val="24"/>
          <w:szCs w:val="24"/>
          <w:lang w:eastAsia="ru-RU"/>
        </w:rPr>
        <w:t xml:space="preserve"> всю </w:t>
      </w:r>
      <w:r w:rsidR="00AF0067" w:rsidRPr="00AF0067">
        <w:rPr>
          <w:rFonts w:ascii="Times New Roman" w:eastAsia="Times New Roman" w:hAnsi="Times New Roman" w:cs="Times New Roman"/>
          <w:sz w:val="24"/>
          <w:szCs w:val="24"/>
          <w:lang w:eastAsia="ru-RU"/>
        </w:rPr>
        <w:t>необходимую документацию.</w:t>
      </w:r>
    </w:p>
    <w:p w14:paraId="6870D537"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lastRenderedPageBreak/>
        <w:t>4.1.4. Обеспечить за свой счет устранение выявленных недостатков Товара или осуществить его соответствующую замену в порядке и на условиях, предусмотренных Договором;</w:t>
      </w:r>
    </w:p>
    <w:p w14:paraId="4BB08854" w14:textId="46CA18E4"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4.1.5. Поставить Товар </w:t>
      </w:r>
      <w:r w:rsidR="00AF0067" w:rsidRPr="00AF0067">
        <w:rPr>
          <w:rFonts w:ascii="Times New Roman" w:eastAsia="Times New Roman" w:hAnsi="Times New Roman" w:cs="Times New Roman"/>
          <w:sz w:val="24"/>
          <w:szCs w:val="24"/>
          <w:lang w:eastAsia="ru-RU"/>
        </w:rPr>
        <w:t>в соответствии с требованиями, указанными в п. 5.1. настоящего договора.</w:t>
      </w:r>
      <w:r w:rsidRPr="00AF0067">
        <w:rPr>
          <w:rFonts w:ascii="Times New Roman" w:eastAsia="Times New Roman" w:hAnsi="Times New Roman" w:cs="Times New Roman"/>
          <w:sz w:val="24"/>
          <w:szCs w:val="24"/>
          <w:lang w:eastAsia="ru-RU"/>
        </w:rPr>
        <w:t xml:space="preserve">  </w:t>
      </w:r>
    </w:p>
    <w:p w14:paraId="4E6AE731"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4.1.6.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14:paraId="7634131F"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4.2. Поставщик вправе:</w:t>
      </w:r>
    </w:p>
    <w:p w14:paraId="46CE81AD"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Договором;</w:t>
      </w:r>
    </w:p>
    <w:p w14:paraId="7B519599"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4.2.2. Требовать своевременной оплаты на условиях, установленных Договором, надлежащим образом поставленного и принятого Заказчиком Товара; </w:t>
      </w:r>
    </w:p>
    <w:p w14:paraId="03E500ED"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4.2.3. Принять решение об одностороннем отказе от исполнения Договора в соответствии с гражданским законодательством; </w:t>
      </w:r>
    </w:p>
    <w:p w14:paraId="03613EC5"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4.2.4. Требовать возмещения убытков, уплаты неустоек (штрафов, пеней) в соответствии с разделом 6 Договора.</w:t>
      </w:r>
    </w:p>
    <w:p w14:paraId="44B1C7A9" w14:textId="44B1AD5C"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4.3. Заказчик обяз</w:t>
      </w:r>
      <w:r w:rsidR="00AF0067" w:rsidRPr="00AF0067">
        <w:rPr>
          <w:rFonts w:ascii="Times New Roman" w:eastAsia="Times New Roman" w:hAnsi="Times New Roman" w:cs="Times New Roman"/>
          <w:sz w:val="24"/>
          <w:szCs w:val="24"/>
          <w:lang w:eastAsia="ru-RU"/>
        </w:rPr>
        <w:t>ан</w:t>
      </w:r>
      <w:r w:rsidRPr="00AF0067">
        <w:rPr>
          <w:rFonts w:ascii="Times New Roman" w:eastAsia="Times New Roman" w:hAnsi="Times New Roman" w:cs="Times New Roman"/>
          <w:sz w:val="24"/>
          <w:szCs w:val="24"/>
          <w:lang w:eastAsia="ru-RU"/>
        </w:rPr>
        <w:t>:</w:t>
      </w:r>
    </w:p>
    <w:p w14:paraId="73456BCB"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4.3.1. Обеспечить своевременную приемку поставленного Товара проверяя их состав и качество на соответствие требованиям Договора; </w:t>
      </w:r>
    </w:p>
    <w:p w14:paraId="49453CF0"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4.3.2. Оплачивать своевременно поставленный Товар надлежащим образом в порядке и сроки, предусмотренные Договором. </w:t>
      </w:r>
    </w:p>
    <w:p w14:paraId="003F9623"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4.3.3. Отказаться от приемки и оплаты Товара, не соответствующего условиям Договора;</w:t>
      </w:r>
    </w:p>
    <w:p w14:paraId="226F731D"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 Заказчик вправе:</w:t>
      </w:r>
    </w:p>
    <w:p w14:paraId="289FF46F"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4.4.1. Требовать от Поставщика, надлежащего исполнения обязательств по Договору;</w:t>
      </w:r>
    </w:p>
    <w:p w14:paraId="1B710079" w14:textId="493A3BBD"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4.4.2. Требовать от Поставщика своевременного устранения недостатков, выявленных как в ходе приемки, так и в течение </w:t>
      </w:r>
      <w:r w:rsidR="00AF0067" w:rsidRPr="00AF0067">
        <w:rPr>
          <w:rFonts w:ascii="Times New Roman" w:eastAsia="Times New Roman" w:hAnsi="Times New Roman" w:cs="Times New Roman"/>
          <w:sz w:val="24"/>
          <w:szCs w:val="24"/>
          <w:lang w:eastAsia="ru-RU"/>
        </w:rPr>
        <w:t>остаточного срока годности</w:t>
      </w:r>
      <w:r w:rsidRPr="00AF0067">
        <w:rPr>
          <w:rFonts w:ascii="Times New Roman" w:eastAsia="Times New Roman" w:hAnsi="Times New Roman" w:cs="Times New Roman"/>
          <w:sz w:val="24"/>
          <w:szCs w:val="24"/>
          <w:lang w:eastAsia="ru-RU"/>
        </w:rPr>
        <w:t xml:space="preserve">; </w:t>
      </w:r>
    </w:p>
    <w:p w14:paraId="592BD3A2"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4.4.3. Проверять ход и качество выполнения Поставщиком условий Договора без вмешательства в оперативно-хозяйственную деятельность Поставщика;</w:t>
      </w:r>
    </w:p>
    <w:p w14:paraId="0162D81B" w14:textId="77777777" w:rsidR="00832B7C"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4.4.4. Требовать возмещения убытков, уплаты неустоек (штрафов, пеней) в соответствии с разделом 6 Договора;</w:t>
      </w:r>
    </w:p>
    <w:p w14:paraId="480926A6" w14:textId="77777777" w:rsidR="002447A9" w:rsidRPr="00AF0067" w:rsidRDefault="00832B7C"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4.4.5. Принять решение об одностороннем отказе от исполнения Договора в соответствии </w:t>
      </w:r>
      <w:r w:rsidR="006329BD" w:rsidRPr="00AF0067">
        <w:rPr>
          <w:rFonts w:ascii="Times New Roman" w:eastAsia="Times New Roman" w:hAnsi="Times New Roman" w:cs="Times New Roman"/>
          <w:sz w:val="24"/>
          <w:szCs w:val="24"/>
          <w:lang w:eastAsia="ru-RU"/>
        </w:rPr>
        <w:t>с гражданским законодательством;</w:t>
      </w:r>
    </w:p>
    <w:p w14:paraId="221C99E8" w14:textId="77777777" w:rsidR="006329BD" w:rsidRPr="00AF0067" w:rsidRDefault="006329BD" w:rsidP="00832B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4.4.6. Заказчик вправе привлекать третьих лиц, независимых экспертов для установления факта несоответствия качества товара требованиям Договора. В случае, подтверждения факта несоответствия качества товара требованиям Договора, Поставщик обязан возместить Заказчику понесенные им затраты.</w:t>
      </w:r>
    </w:p>
    <w:p w14:paraId="3E4911ED" w14:textId="77777777" w:rsidR="006329BD" w:rsidRPr="006329BD" w:rsidRDefault="006329BD" w:rsidP="00832B7C">
      <w:pPr>
        <w:tabs>
          <w:tab w:val="left" w:pos="355"/>
        </w:tabs>
        <w:spacing w:after="0" w:line="240" w:lineRule="atLeast"/>
        <w:ind w:firstLine="709"/>
        <w:jc w:val="both"/>
        <w:rPr>
          <w:rFonts w:ascii="Times New Roman" w:eastAsia="Times New Roman" w:hAnsi="Times New Roman" w:cs="Times New Roman"/>
          <w:color w:val="FF0000"/>
          <w:sz w:val="24"/>
          <w:szCs w:val="24"/>
          <w:lang w:eastAsia="ru-RU"/>
        </w:rPr>
      </w:pPr>
    </w:p>
    <w:p w14:paraId="1441973A" w14:textId="77777777" w:rsidR="002447A9" w:rsidRDefault="00832B7C" w:rsidP="002447A9">
      <w:pPr>
        <w:tabs>
          <w:tab w:val="left" w:pos="355"/>
        </w:tabs>
        <w:spacing w:after="0" w:line="24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2447A9" w:rsidRPr="000308F3">
        <w:rPr>
          <w:rFonts w:ascii="Times New Roman" w:eastAsia="Times New Roman" w:hAnsi="Times New Roman" w:cs="Times New Roman"/>
          <w:b/>
          <w:sz w:val="24"/>
          <w:szCs w:val="24"/>
          <w:lang w:eastAsia="ru-RU"/>
        </w:rPr>
        <w:t>.</w:t>
      </w:r>
      <w:r w:rsidR="002447A9" w:rsidRPr="000308F3">
        <w:rPr>
          <w:rFonts w:ascii="Times New Roman" w:eastAsia="Times New Roman" w:hAnsi="Times New Roman" w:cs="Times New Roman"/>
          <w:sz w:val="24"/>
          <w:szCs w:val="24"/>
          <w:lang w:eastAsia="ru-RU"/>
        </w:rPr>
        <w:t xml:space="preserve"> </w:t>
      </w:r>
      <w:r w:rsidR="002447A9">
        <w:rPr>
          <w:rFonts w:ascii="Times New Roman" w:eastAsia="Times New Roman" w:hAnsi="Times New Roman" w:cs="Times New Roman"/>
          <w:b/>
          <w:sz w:val="24"/>
          <w:szCs w:val="24"/>
          <w:lang w:eastAsia="ru-RU"/>
        </w:rPr>
        <w:t>Гарантии качества</w:t>
      </w:r>
    </w:p>
    <w:p w14:paraId="4C8F378E" w14:textId="77777777" w:rsidR="00AF0067" w:rsidRPr="00AF0067" w:rsidRDefault="00832B7C"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AF0067">
        <w:rPr>
          <w:rFonts w:ascii="Times New Roman" w:eastAsia="Times New Roman" w:hAnsi="Times New Roman" w:cs="Times New Roman"/>
          <w:sz w:val="24"/>
          <w:szCs w:val="24"/>
          <w:lang w:eastAsia="ru-RU"/>
        </w:rPr>
        <w:t>5</w:t>
      </w:r>
      <w:r w:rsidR="002447A9" w:rsidRPr="00AF0067">
        <w:rPr>
          <w:rFonts w:ascii="Times New Roman" w:eastAsia="Times New Roman" w:hAnsi="Times New Roman" w:cs="Times New Roman"/>
          <w:sz w:val="24"/>
          <w:szCs w:val="24"/>
          <w:lang w:eastAsia="ru-RU"/>
        </w:rPr>
        <w:t xml:space="preserve">.1. </w:t>
      </w:r>
      <w:r w:rsidR="00AF0067" w:rsidRPr="00AF0067">
        <w:rPr>
          <w:rFonts w:ascii="Times New Roman" w:eastAsia="Times New Roman" w:hAnsi="Times New Roman" w:cs="Times New Roman"/>
          <w:bCs/>
          <w:sz w:val="24"/>
          <w:szCs w:val="24"/>
          <w:lang w:eastAsia="ru-RU"/>
        </w:rPr>
        <w:t>Качество Товара, обеспечение его безопасности, пищевая ценность Товара, упаковка, маркировка упаковки должны соответствовать требованиям:</w:t>
      </w:r>
    </w:p>
    <w:p w14:paraId="2D532352"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xml:space="preserve">- </w:t>
      </w:r>
      <w:r w:rsidRPr="00AF0067">
        <w:rPr>
          <w:rFonts w:ascii="Times New Roman" w:eastAsia="Times New Roman" w:hAnsi="Times New Roman" w:cs="Times New Roman"/>
          <w:b/>
          <w:bCs/>
          <w:sz w:val="24"/>
          <w:szCs w:val="24"/>
          <w:lang w:eastAsia="ru-RU"/>
        </w:rPr>
        <w:t>ГОСТа соответствующего товару;</w:t>
      </w:r>
    </w:p>
    <w:p w14:paraId="697EC75F"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Федерального закона РФ от 02.01.2000 №29-ФЗ «О качестве и безопасности пищевых продуктов»;</w:t>
      </w:r>
    </w:p>
    <w:p w14:paraId="3FB36566"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Федерального закона РФ от 30.03.1999 №52-ФЗ «О санитарно-эпидемиологическом благополучии населения»;</w:t>
      </w:r>
    </w:p>
    <w:p w14:paraId="6045C462"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ТР ТС 022/2011. Технический регламент Таможенного союза. Пищевая продукция в части ее маркировки;</w:t>
      </w:r>
    </w:p>
    <w:p w14:paraId="6F8BC4A2"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ТР ТС 005/2011. Технический регламент Таможенного союза.  О безопасности упаковки;</w:t>
      </w:r>
    </w:p>
    <w:p w14:paraId="60035D4E"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ТР ТС 021/2011.  Технический регламент Таможенного союза. О безопасности пищевой продукции</w:t>
      </w:r>
    </w:p>
    <w:p w14:paraId="7C1F6D3F"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СанПин 2.3.2.1078-01 «Гигиенические требования безопасности и пищевой ценности пищевых продуктов»;</w:t>
      </w:r>
    </w:p>
    <w:p w14:paraId="5CAF0A03"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w:t>
      </w:r>
    </w:p>
    <w:p w14:paraId="4220064F"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СанПиН 2.3.2.1940-05 «Организация детского питания», утвержденных постановлением Главного государственного санитарного врача РФ от 19.01.2005 №3;</w:t>
      </w:r>
    </w:p>
    <w:p w14:paraId="619EC9C8" w14:textId="77777777" w:rsidR="00AF0067"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lastRenderedPageBreak/>
        <w:t>- Постановления Правительства Российской Федерации от 21.12.2000 №987 «О государственном надзоре и контроле в области обеспечения качества и безопасности пищевых продуктов».</w:t>
      </w:r>
    </w:p>
    <w:p w14:paraId="335355A7" w14:textId="3D06D3FC" w:rsidR="002447A9" w:rsidRPr="00AF0067" w:rsidRDefault="00AF0067" w:rsidP="00AF0067">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иные нормативно-правовые документы, относящиеся к предмету закупки.</w:t>
      </w:r>
    </w:p>
    <w:p w14:paraId="1F09A962" w14:textId="77777777" w:rsidR="002447A9" w:rsidRPr="00AF0067" w:rsidRDefault="00832B7C" w:rsidP="002447A9">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5</w:t>
      </w:r>
      <w:r w:rsidR="002447A9" w:rsidRPr="00AF0067">
        <w:rPr>
          <w:rFonts w:ascii="Times New Roman" w:eastAsia="Times New Roman" w:hAnsi="Times New Roman" w:cs="Times New Roman"/>
          <w:sz w:val="24"/>
          <w:szCs w:val="24"/>
          <w:lang w:eastAsia="ru-RU"/>
        </w:rPr>
        <w:t>.2. Остаточный срок годности товара на момент поставки должен составлять не менее 70% от срока годности, установленного на данный вид товар</w:t>
      </w:r>
      <w:r w:rsidR="006329BD" w:rsidRPr="00AF0067">
        <w:rPr>
          <w:rFonts w:ascii="Times New Roman" w:eastAsia="Times New Roman" w:hAnsi="Times New Roman" w:cs="Times New Roman"/>
          <w:sz w:val="24"/>
          <w:szCs w:val="24"/>
          <w:lang w:eastAsia="ru-RU"/>
        </w:rPr>
        <w:t>ов</w:t>
      </w:r>
      <w:r w:rsidR="002447A9" w:rsidRPr="00AF0067">
        <w:rPr>
          <w:rFonts w:ascii="Times New Roman" w:eastAsia="Times New Roman" w:hAnsi="Times New Roman" w:cs="Times New Roman"/>
          <w:sz w:val="24"/>
          <w:szCs w:val="24"/>
          <w:lang w:eastAsia="ru-RU"/>
        </w:rPr>
        <w:t>.</w:t>
      </w:r>
    </w:p>
    <w:p w14:paraId="50B3D38A" w14:textId="5D9A6421" w:rsidR="002447A9" w:rsidRDefault="00832B7C" w:rsidP="002447A9">
      <w:pPr>
        <w:tabs>
          <w:tab w:val="left" w:pos="355"/>
        </w:tabs>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447A9">
        <w:rPr>
          <w:rFonts w:ascii="Times New Roman" w:eastAsia="Times New Roman" w:hAnsi="Times New Roman" w:cs="Times New Roman"/>
          <w:sz w:val="24"/>
          <w:szCs w:val="24"/>
          <w:lang w:eastAsia="ru-RU"/>
        </w:rPr>
        <w:t xml:space="preserve">.3. </w:t>
      </w:r>
      <w:r w:rsidR="002447A9" w:rsidRPr="00987C15">
        <w:rPr>
          <w:rFonts w:ascii="Times New Roman" w:eastAsia="Times New Roman" w:hAnsi="Times New Roman" w:cs="Times New Roman"/>
          <w:sz w:val="24"/>
          <w:szCs w:val="24"/>
          <w:lang w:eastAsia="ru-RU"/>
        </w:rPr>
        <w:t xml:space="preserve">Электронный </w:t>
      </w:r>
      <w:r w:rsidR="004F16E3">
        <w:rPr>
          <w:rFonts w:ascii="Times New Roman" w:eastAsia="Times New Roman" w:hAnsi="Times New Roman" w:cs="Times New Roman"/>
          <w:sz w:val="24"/>
          <w:szCs w:val="24"/>
          <w:lang w:eastAsia="ru-RU"/>
        </w:rPr>
        <w:t>ветеринарный сопроводительный документ (</w:t>
      </w:r>
      <w:r w:rsidR="002447A9" w:rsidRPr="00987C15">
        <w:rPr>
          <w:rFonts w:ascii="Times New Roman" w:eastAsia="Times New Roman" w:hAnsi="Times New Roman" w:cs="Times New Roman"/>
          <w:sz w:val="24"/>
          <w:szCs w:val="24"/>
          <w:lang w:eastAsia="ru-RU"/>
        </w:rPr>
        <w:t>ВСД</w:t>
      </w:r>
      <w:r w:rsidR="004F16E3">
        <w:rPr>
          <w:rFonts w:ascii="Times New Roman" w:eastAsia="Times New Roman" w:hAnsi="Times New Roman" w:cs="Times New Roman"/>
          <w:sz w:val="24"/>
          <w:szCs w:val="24"/>
          <w:lang w:eastAsia="ru-RU"/>
        </w:rPr>
        <w:t>)</w:t>
      </w:r>
      <w:r w:rsidR="002447A9" w:rsidRPr="00987C15">
        <w:rPr>
          <w:rFonts w:ascii="Times New Roman" w:eastAsia="Times New Roman" w:hAnsi="Times New Roman" w:cs="Times New Roman"/>
          <w:sz w:val="24"/>
          <w:szCs w:val="24"/>
          <w:lang w:eastAsia="ru-RU"/>
        </w:rPr>
        <w:t xml:space="preserve"> на товар должен быть оформлен в системе «Меркурий» на момент отгрузки товара Поставщиком со склада.</w:t>
      </w:r>
    </w:p>
    <w:p w14:paraId="1DC74527" w14:textId="77777777" w:rsidR="002447A9" w:rsidRPr="000308F3" w:rsidRDefault="002447A9" w:rsidP="002447A9">
      <w:pPr>
        <w:tabs>
          <w:tab w:val="left" w:pos="355"/>
        </w:tabs>
        <w:spacing w:after="0" w:line="240" w:lineRule="atLeast"/>
        <w:ind w:firstLine="567"/>
        <w:jc w:val="center"/>
        <w:rPr>
          <w:rFonts w:ascii="Times New Roman" w:eastAsia="Calibri" w:hAnsi="Times New Roman" w:cs="Times New Roman"/>
          <w:b/>
          <w:sz w:val="24"/>
          <w:szCs w:val="24"/>
        </w:rPr>
      </w:pPr>
    </w:p>
    <w:p w14:paraId="00B4B1DA" w14:textId="77777777" w:rsidR="002447A9" w:rsidRDefault="00832B7C" w:rsidP="002447A9">
      <w:pPr>
        <w:keepNext/>
        <w:tabs>
          <w:tab w:val="left" w:pos="567"/>
          <w:tab w:val="left" w:pos="1701"/>
          <w:tab w:val="left" w:pos="3686"/>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2447A9" w:rsidRPr="000308F3">
        <w:rPr>
          <w:rFonts w:ascii="Times New Roman" w:eastAsia="Calibri" w:hAnsi="Times New Roman" w:cs="Times New Roman"/>
          <w:b/>
          <w:sz w:val="24"/>
          <w:szCs w:val="24"/>
        </w:rPr>
        <w:t xml:space="preserve">. </w:t>
      </w:r>
      <w:r w:rsidR="002447A9">
        <w:rPr>
          <w:rFonts w:ascii="Times New Roman" w:eastAsia="Calibri" w:hAnsi="Times New Roman" w:cs="Times New Roman"/>
          <w:b/>
          <w:sz w:val="24"/>
          <w:szCs w:val="24"/>
        </w:rPr>
        <w:t>Условия, место и сроки поставки и приемки товара</w:t>
      </w:r>
    </w:p>
    <w:p w14:paraId="2F17B304" w14:textId="135EEBDF" w:rsidR="002447A9" w:rsidRPr="00AF0067" w:rsidRDefault="00832B7C" w:rsidP="002447A9">
      <w:pPr>
        <w:tabs>
          <w:tab w:val="left" w:pos="993"/>
        </w:tabs>
        <w:spacing w:after="0" w:line="20" w:lineRule="atLeast"/>
        <w:ind w:firstLine="567"/>
        <w:jc w:val="both"/>
        <w:rPr>
          <w:rFonts w:ascii="Times New Roman" w:hAnsi="Times New Roman" w:cs="Times New Roman"/>
          <w:color w:val="FF0000"/>
          <w:sz w:val="24"/>
          <w:szCs w:val="24"/>
        </w:rPr>
      </w:pPr>
      <w:r w:rsidRPr="00AF0067">
        <w:rPr>
          <w:rFonts w:ascii="Times New Roman" w:hAnsi="Times New Roman" w:cs="Times New Roman"/>
          <w:sz w:val="24"/>
          <w:szCs w:val="24"/>
        </w:rPr>
        <w:t>6</w:t>
      </w:r>
      <w:r w:rsidR="002447A9" w:rsidRPr="00AF0067">
        <w:rPr>
          <w:rFonts w:ascii="Times New Roman" w:hAnsi="Times New Roman" w:cs="Times New Roman"/>
          <w:sz w:val="24"/>
          <w:szCs w:val="24"/>
        </w:rPr>
        <w:t xml:space="preserve">.1. Место поставки товара: </w:t>
      </w:r>
      <w:r w:rsidR="00AF0067" w:rsidRPr="00AF0067">
        <w:rPr>
          <w:rFonts w:ascii="Times New Roman" w:hAnsi="Times New Roman" w:cs="Times New Roman"/>
          <w:sz w:val="24"/>
          <w:szCs w:val="24"/>
        </w:rPr>
        <w:t>(</w:t>
      </w:r>
      <w:bookmarkStart w:id="1" w:name="_Hlk120106766"/>
      <w:r w:rsidR="00AF0067" w:rsidRPr="00AF0067">
        <w:rPr>
          <w:rFonts w:ascii="Times New Roman" w:hAnsi="Times New Roman" w:cs="Times New Roman"/>
          <w:sz w:val="24"/>
          <w:szCs w:val="24"/>
        </w:rPr>
        <w:t>конкретный адрес будет указан в заявке</w:t>
      </w:r>
      <w:bookmarkEnd w:id="1"/>
      <w:r w:rsidR="00AF0067" w:rsidRPr="00AF0067">
        <w:rPr>
          <w:rFonts w:ascii="Times New Roman" w:hAnsi="Times New Roman" w:cs="Times New Roman"/>
          <w:sz w:val="24"/>
          <w:szCs w:val="24"/>
        </w:rPr>
        <w:t>)</w:t>
      </w:r>
    </w:p>
    <w:p w14:paraId="35954687" w14:textId="1B11BE67" w:rsidR="00AF0067" w:rsidRPr="00AF0067" w:rsidRDefault="00AF0067" w:rsidP="00AF0067">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Ярославская область, г. Любим, ул. Советская, д.13</w:t>
      </w:r>
    </w:p>
    <w:p w14:paraId="3ABF7878" w14:textId="2686C3C9" w:rsidR="00AF0067" w:rsidRPr="00AF0067" w:rsidRDefault="00AF0067" w:rsidP="00AF0067">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Ярославская область, г. Любим, ул. Советская, д.5</w:t>
      </w:r>
    </w:p>
    <w:p w14:paraId="5E7D5BC0" w14:textId="46041AD9" w:rsidR="00AF0067" w:rsidRPr="00AF0067" w:rsidRDefault="00AF0067" w:rsidP="00AF0067">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Ярославская область, г. Любим, ул. Даниловская, д.66</w:t>
      </w:r>
    </w:p>
    <w:p w14:paraId="084226EB" w14:textId="6250EBBA" w:rsidR="00AF0067" w:rsidRPr="00AF0067" w:rsidRDefault="00AF0067" w:rsidP="00AF0067">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Ярославская область г. Любим, ул. Набережная р. Обноры 14/62</w:t>
      </w:r>
    </w:p>
    <w:p w14:paraId="3B3B6A7C" w14:textId="1F9EA549" w:rsidR="002447A9" w:rsidRPr="000A2000" w:rsidRDefault="00832B7C" w:rsidP="002447A9">
      <w:pPr>
        <w:spacing w:after="0" w:line="240" w:lineRule="auto"/>
        <w:jc w:val="both"/>
        <w:rPr>
          <w:rFonts w:ascii="Times New Roman" w:hAnsi="Times New Roman" w:cs="Times New Roman"/>
          <w:bCs/>
          <w:sz w:val="24"/>
          <w:szCs w:val="24"/>
        </w:rPr>
      </w:pPr>
      <w:r>
        <w:rPr>
          <w:rFonts w:ascii="Times New Roman" w:hAnsi="Times New Roman" w:cs="Times New Roman"/>
        </w:rPr>
        <w:t xml:space="preserve">         6</w:t>
      </w:r>
      <w:r w:rsidR="002447A9">
        <w:rPr>
          <w:rFonts w:ascii="Times New Roman" w:hAnsi="Times New Roman" w:cs="Times New Roman"/>
        </w:rPr>
        <w:t xml:space="preserve">.2. </w:t>
      </w:r>
      <w:r w:rsidR="002447A9" w:rsidRPr="002B5F84">
        <w:rPr>
          <w:rFonts w:ascii="Times New Roman" w:eastAsia="Times New Roman" w:hAnsi="Times New Roman" w:cs="Times New Roman"/>
          <w:sz w:val="24"/>
          <w:szCs w:val="24"/>
          <w:lang w:eastAsia="ru-RU"/>
        </w:rPr>
        <w:t xml:space="preserve">Поставка Товара осуществляется отдельными </w:t>
      </w:r>
      <w:r w:rsidR="002447A9" w:rsidRPr="00C476A3">
        <w:rPr>
          <w:rFonts w:ascii="Times New Roman" w:eastAsia="Times New Roman" w:hAnsi="Times New Roman" w:cs="Times New Roman"/>
          <w:sz w:val="24"/>
          <w:szCs w:val="24"/>
          <w:lang w:eastAsia="ru-RU"/>
        </w:rPr>
        <w:t xml:space="preserve">партиями, согласно предварительной заявке Заказчика 1-2 раза в неделю до 15:00 часов, в период с </w:t>
      </w:r>
      <w:r w:rsidR="002447A9">
        <w:rPr>
          <w:rFonts w:ascii="Times New Roman" w:eastAsia="Times New Roman" w:hAnsi="Times New Roman" w:cs="Times New Roman"/>
          <w:sz w:val="24"/>
          <w:szCs w:val="24"/>
          <w:lang w:eastAsia="ru-RU"/>
        </w:rPr>
        <w:t>01 января</w:t>
      </w:r>
      <w:r w:rsidR="00C21414">
        <w:rPr>
          <w:rFonts w:ascii="Times New Roman" w:eastAsia="Times New Roman" w:hAnsi="Times New Roman" w:cs="Times New Roman"/>
          <w:sz w:val="24"/>
          <w:szCs w:val="24"/>
          <w:lang w:eastAsia="ru-RU"/>
        </w:rPr>
        <w:t xml:space="preserve"> 2023 года</w:t>
      </w:r>
      <w:r w:rsidR="002447A9">
        <w:rPr>
          <w:rFonts w:ascii="Times New Roman" w:eastAsia="Times New Roman" w:hAnsi="Times New Roman" w:cs="Times New Roman"/>
          <w:sz w:val="24"/>
          <w:szCs w:val="24"/>
          <w:lang w:eastAsia="ru-RU"/>
        </w:rPr>
        <w:t xml:space="preserve"> по 31 марта</w:t>
      </w:r>
      <w:r w:rsidR="002447A9" w:rsidRPr="00C476A3">
        <w:rPr>
          <w:rFonts w:ascii="Times New Roman" w:eastAsia="Times New Roman" w:hAnsi="Times New Roman" w:cs="Times New Roman"/>
          <w:sz w:val="24"/>
          <w:szCs w:val="24"/>
          <w:lang w:eastAsia="ru-RU"/>
        </w:rPr>
        <w:t xml:space="preserve"> 202</w:t>
      </w:r>
      <w:r w:rsidR="002447A9">
        <w:rPr>
          <w:rFonts w:ascii="Times New Roman" w:eastAsia="Times New Roman" w:hAnsi="Times New Roman" w:cs="Times New Roman"/>
          <w:sz w:val="24"/>
          <w:szCs w:val="24"/>
          <w:lang w:eastAsia="ru-RU"/>
        </w:rPr>
        <w:t>3</w:t>
      </w:r>
      <w:r w:rsidR="002447A9" w:rsidRPr="00C476A3">
        <w:rPr>
          <w:rFonts w:ascii="Times New Roman" w:eastAsia="Times New Roman" w:hAnsi="Times New Roman" w:cs="Times New Roman"/>
          <w:sz w:val="24"/>
          <w:szCs w:val="24"/>
          <w:lang w:eastAsia="ru-RU"/>
        </w:rPr>
        <w:t xml:space="preserve"> года.</w:t>
      </w:r>
      <w:r w:rsidR="002447A9">
        <w:rPr>
          <w:rFonts w:ascii="Times New Roman" w:eastAsia="Times New Roman" w:hAnsi="Times New Roman" w:cs="Times New Roman"/>
          <w:sz w:val="24"/>
          <w:szCs w:val="24"/>
          <w:lang w:eastAsia="ru-RU"/>
        </w:rPr>
        <w:t xml:space="preserve"> </w:t>
      </w:r>
      <w:r w:rsidR="002447A9" w:rsidRPr="009A73A8">
        <w:rPr>
          <w:rFonts w:ascii="Times New Roman" w:hAnsi="Times New Roman" w:cs="Times New Roman"/>
          <w:sz w:val="24"/>
          <w:szCs w:val="24"/>
        </w:rPr>
        <w:t xml:space="preserve">Заявка может быть подана в адрес Поставщика как в письменном виде, в том числе посредством факсимильной связи, электронной почте, так и в форме телефонной заявки. Заявка от Заказчика </w:t>
      </w:r>
      <w:r w:rsidR="002447A9" w:rsidRPr="000A2000">
        <w:rPr>
          <w:rFonts w:ascii="Times New Roman" w:hAnsi="Times New Roman" w:cs="Times New Roman"/>
          <w:sz w:val="24"/>
          <w:szCs w:val="24"/>
        </w:rPr>
        <w:t>должна содержать дату поставки, наименование и количество поставляемого товара</w:t>
      </w:r>
      <w:r w:rsidR="000A2000" w:rsidRPr="000A2000">
        <w:rPr>
          <w:rFonts w:ascii="Times New Roman" w:hAnsi="Times New Roman" w:cs="Times New Roman"/>
          <w:sz w:val="24"/>
          <w:szCs w:val="24"/>
        </w:rPr>
        <w:t>,</w:t>
      </w:r>
      <w:r w:rsidR="000A2000">
        <w:rPr>
          <w:rFonts w:ascii="Times New Roman" w:hAnsi="Times New Roman" w:cs="Times New Roman"/>
          <w:sz w:val="24"/>
          <w:szCs w:val="24"/>
        </w:rPr>
        <w:t xml:space="preserve"> </w:t>
      </w:r>
      <w:r w:rsidR="000A2000" w:rsidRPr="000A2000">
        <w:rPr>
          <w:rFonts w:ascii="Times New Roman" w:hAnsi="Times New Roman" w:cs="Times New Roman"/>
          <w:bCs/>
          <w:sz w:val="24"/>
          <w:szCs w:val="24"/>
        </w:rPr>
        <w:t xml:space="preserve">а также конкретный адрес из перечня, указанного в п. </w:t>
      </w:r>
      <w:r w:rsidR="000A2000">
        <w:rPr>
          <w:rFonts w:ascii="Times New Roman" w:hAnsi="Times New Roman" w:cs="Times New Roman"/>
          <w:bCs/>
          <w:sz w:val="24"/>
          <w:szCs w:val="24"/>
        </w:rPr>
        <w:t>6.1. Договора.</w:t>
      </w:r>
    </w:p>
    <w:p w14:paraId="7170E7B4" w14:textId="1084518D" w:rsidR="002447A9" w:rsidRPr="007F0619" w:rsidRDefault="00832B7C" w:rsidP="002447A9">
      <w:pPr>
        <w:pStyle w:val="a8"/>
        <w:keepLines/>
        <w:widowControl w:val="0"/>
        <w:suppressAutoHyphens/>
        <w:spacing w:after="0"/>
        <w:ind w:firstLine="567"/>
        <w:jc w:val="both"/>
        <w:rPr>
          <w:sz w:val="24"/>
          <w:szCs w:val="24"/>
        </w:rPr>
      </w:pPr>
      <w:r>
        <w:rPr>
          <w:sz w:val="24"/>
          <w:szCs w:val="24"/>
        </w:rPr>
        <w:t>6</w:t>
      </w:r>
      <w:r w:rsidR="002447A9" w:rsidRPr="007F0619">
        <w:rPr>
          <w:sz w:val="24"/>
          <w:szCs w:val="24"/>
        </w:rPr>
        <w:t xml:space="preserve">.3. Датой поставки считается дата подписания </w:t>
      </w:r>
      <w:r w:rsidR="002447A9" w:rsidRPr="002D7404">
        <w:rPr>
          <w:sz w:val="24"/>
          <w:szCs w:val="24"/>
        </w:rPr>
        <w:t>Заказчиком</w:t>
      </w:r>
      <w:r w:rsidR="00A256E9" w:rsidRPr="002D7404">
        <w:rPr>
          <w:sz w:val="24"/>
          <w:szCs w:val="24"/>
        </w:rPr>
        <w:t xml:space="preserve"> документа о приемке</w:t>
      </w:r>
      <w:r w:rsidR="002447A9" w:rsidRPr="002D7404">
        <w:rPr>
          <w:sz w:val="24"/>
          <w:szCs w:val="24"/>
        </w:rPr>
        <w:t>.</w:t>
      </w:r>
    </w:p>
    <w:p w14:paraId="1375E605" w14:textId="0900F70F" w:rsidR="002447A9" w:rsidRPr="007F0619" w:rsidRDefault="00832B7C" w:rsidP="002447A9">
      <w:pPr>
        <w:pStyle w:val="a8"/>
        <w:keepLines/>
        <w:widowControl w:val="0"/>
        <w:suppressAutoHyphens/>
        <w:spacing w:after="0"/>
        <w:ind w:firstLine="567"/>
        <w:jc w:val="both"/>
        <w:rPr>
          <w:color w:val="000000"/>
          <w:sz w:val="24"/>
          <w:szCs w:val="24"/>
        </w:rPr>
      </w:pPr>
      <w:r>
        <w:rPr>
          <w:color w:val="000000"/>
          <w:sz w:val="24"/>
          <w:szCs w:val="24"/>
        </w:rPr>
        <w:t>6</w:t>
      </w:r>
      <w:r w:rsidR="002447A9" w:rsidRPr="007F0619">
        <w:rPr>
          <w:color w:val="000000"/>
          <w:sz w:val="24"/>
          <w:szCs w:val="24"/>
        </w:rPr>
        <w:t xml:space="preserve">.4. Право собственности на товар переходит к Заказчику после </w:t>
      </w:r>
      <w:r w:rsidR="00A256E9">
        <w:rPr>
          <w:color w:val="000000"/>
          <w:sz w:val="24"/>
          <w:szCs w:val="24"/>
        </w:rPr>
        <w:t xml:space="preserve">подписания </w:t>
      </w:r>
      <w:r w:rsidR="00C21414" w:rsidRPr="002D7404">
        <w:rPr>
          <w:sz w:val="24"/>
          <w:szCs w:val="24"/>
        </w:rPr>
        <w:t>документа о приемке.</w:t>
      </w:r>
    </w:p>
    <w:p w14:paraId="2D060A96" w14:textId="77777777" w:rsidR="002447A9" w:rsidRPr="007F0619" w:rsidRDefault="00832B7C" w:rsidP="002447A9">
      <w:pPr>
        <w:pStyle w:val="a8"/>
        <w:keepLines/>
        <w:widowControl w:val="0"/>
        <w:suppressAutoHyphens/>
        <w:spacing w:after="0"/>
        <w:ind w:firstLine="567"/>
        <w:jc w:val="both"/>
        <w:rPr>
          <w:color w:val="000000"/>
          <w:sz w:val="24"/>
          <w:szCs w:val="24"/>
        </w:rPr>
      </w:pPr>
      <w:r>
        <w:rPr>
          <w:color w:val="000000"/>
          <w:sz w:val="24"/>
          <w:szCs w:val="24"/>
        </w:rPr>
        <w:t>6</w:t>
      </w:r>
      <w:r w:rsidR="002447A9" w:rsidRPr="007F0619">
        <w:rPr>
          <w:color w:val="000000"/>
          <w:sz w:val="24"/>
          <w:szCs w:val="24"/>
        </w:rPr>
        <w:t>.5. Транспортировка товара до Заказчика осуществляется за счет и средствами Поставщика в таре, обеспечивающей температурный режим и условия хранения поставляемого товара.</w:t>
      </w:r>
    </w:p>
    <w:p w14:paraId="5BD0DBE1" w14:textId="77777777" w:rsidR="002447A9" w:rsidRPr="007F0619" w:rsidRDefault="00832B7C" w:rsidP="002447A9">
      <w:pPr>
        <w:pStyle w:val="a8"/>
        <w:keepLines/>
        <w:widowControl w:val="0"/>
        <w:suppressAutoHyphens/>
        <w:spacing w:after="0"/>
        <w:ind w:firstLine="567"/>
        <w:jc w:val="both"/>
        <w:rPr>
          <w:color w:val="000000"/>
          <w:sz w:val="24"/>
          <w:szCs w:val="24"/>
        </w:rPr>
      </w:pPr>
      <w:r>
        <w:rPr>
          <w:color w:val="000000"/>
          <w:sz w:val="24"/>
          <w:szCs w:val="24"/>
        </w:rPr>
        <w:t>6</w:t>
      </w:r>
      <w:r w:rsidR="002447A9" w:rsidRPr="007F0619">
        <w:rPr>
          <w:color w:val="000000"/>
          <w:sz w:val="24"/>
          <w:szCs w:val="24"/>
        </w:rPr>
        <w:t>.6. Погрузочно-разгрузочные работы осуществляются силами и за счет Поставщика.</w:t>
      </w:r>
    </w:p>
    <w:p w14:paraId="76903A33" w14:textId="77777777" w:rsidR="002447A9" w:rsidRDefault="00832B7C" w:rsidP="002447A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2447A9" w:rsidRPr="007F0619">
        <w:rPr>
          <w:rFonts w:ascii="Times New Roman" w:hAnsi="Times New Roman" w:cs="Times New Roman"/>
          <w:color w:val="000000"/>
          <w:sz w:val="24"/>
          <w:szCs w:val="24"/>
        </w:rPr>
        <w:t>.7. Приемка товара от Поставщика к Заказчику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с изменениями и дополнениями.</w:t>
      </w:r>
    </w:p>
    <w:p w14:paraId="5988DBAF" w14:textId="0CDB9668" w:rsidR="002447A9" w:rsidRPr="007F0619" w:rsidRDefault="00832B7C" w:rsidP="002447A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447A9">
        <w:rPr>
          <w:rFonts w:ascii="Times New Roman" w:hAnsi="Times New Roman" w:cs="Times New Roman"/>
          <w:sz w:val="24"/>
          <w:szCs w:val="24"/>
        </w:rPr>
        <w:t>.</w:t>
      </w:r>
      <w:r w:rsidR="00A01421">
        <w:rPr>
          <w:rFonts w:ascii="Times New Roman" w:hAnsi="Times New Roman" w:cs="Times New Roman"/>
          <w:sz w:val="24"/>
          <w:szCs w:val="24"/>
        </w:rPr>
        <w:t>8</w:t>
      </w:r>
      <w:r w:rsidR="002447A9" w:rsidRPr="007F0619">
        <w:rPr>
          <w:rFonts w:ascii="Times New Roman" w:hAnsi="Times New Roman" w:cs="Times New Roman"/>
          <w:sz w:val="24"/>
          <w:szCs w:val="24"/>
        </w:rPr>
        <w:t>. В случае отказа от приема товара, Заказчик обязан во всех экземплярах товарно-транспортных накладных сделать отметку об отказе с указанием причины отказа, должности, фамилии приемщика.</w:t>
      </w:r>
    </w:p>
    <w:p w14:paraId="7260A3D6" w14:textId="46C48760" w:rsidR="002447A9" w:rsidRPr="007F0619" w:rsidRDefault="00832B7C" w:rsidP="002447A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447A9">
        <w:rPr>
          <w:rFonts w:ascii="Times New Roman" w:hAnsi="Times New Roman" w:cs="Times New Roman"/>
          <w:sz w:val="24"/>
          <w:szCs w:val="24"/>
        </w:rPr>
        <w:t>.</w:t>
      </w:r>
      <w:r w:rsidR="00A01421">
        <w:rPr>
          <w:rFonts w:ascii="Times New Roman" w:hAnsi="Times New Roman" w:cs="Times New Roman"/>
          <w:sz w:val="24"/>
          <w:szCs w:val="24"/>
        </w:rPr>
        <w:t>9</w:t>
      </w:r>
      <w:r w:rsidR="002447A9" w:rsidRPr="007F0619">
        <w:rPr>
          <w:rFonts w:ascii="Times New Roman" w:hAnsi="Times New Roman" w:cs="Times New Roman"/>
          <w:sz w:val="24"/>
          <w:szCs w:val="24"/>
        </w:rPr>
        <w:t>. Ответственность за утрату и недостачу товара переходит от Поставщика к Заказчику после передачи товара Поставщиком на склад Заказчика и подписания соответствующих товарно-транспортных накладных.</w:t>
      </w:r>
    </w:p>
    <w:p w14:paraId="007A2BBA" w14:textId="5D7B6558" w:rsidR="002447A9" w:rsidRPr="007F0619" w:rsidRDefault="00832B7C" w:rsidP="00244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447A9">
        <w:rPr>
          <w:rFonts w:ascii="Times New Roman" w:hAnsi="Times New Roman" w:cs="Times New Roman"/>
          <w:sz w:val="24"/>
          <w:szCs w:val="24"/>
        </w:rPr>
        <w:t>.1</w:t>
      </w:r>
      <w:r w:rsidR="00A01421">
        <w:rPr>
          <w:rFonts w:ascii="Times New Roman" w:hAnsi="Times New Roman" w:cs="Times New Roman"/>
          <w:sz w:val="24"/>
          <w:szCs w:val="24"/>
        </w:rPr>
        <w:t>0</w:t>
      </w:r>
      <w:r w:rsidR="002447A9" w:rsidRPr="007F0619">
        <w:rPr>
          <w:rFonts w:ascii="Times New Roman" w:hAnsi="Times New Roman" w:cs="Times New Roman"/>
          <w:sz w:val="24"/>
          <w:szCs w:val="24"/>
        </w:rPr>
        <w:t>. В случае поставки товара ненадлежащего качества, в том числе с нарушением целостности упаковки, он подлежит замене на равное количество качественного товара в течение одного дня с момента предъявления Заказчиком письменной претензии за счет средств и силами Поставщика.</w:t>
      </w:r>
    </w:p>
    <w:p w14:paraId="69EC3018" w14:textId="2DC04DF9" w:rsidR="002447A9" w:rsidRPr="009A73A8" w:rsidRDefault="00832B7C" w:rsidP="00244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447A9">
        <w:rPr>
          <w:rFonts w:ascii="Times New Roman" w:hAnsi="Times New Roman" w:cs="Times New Roman"/>
          <w:sz w:val="24"/>
          <w:szCs w:val="24"/>
        </w:rPr>
        <w:t>.1</w:t>
      </w:r>
      <w:r w:rsidR="00A01421">
        <w:rPr>
          <w:rFonts w:ascii="Times New Roman" w:hAnsi="Times New Roman" w:cs="Times New Roman"/>
          <w:sz w:val="24"/>
          <w:szCs w:val="24"/>
        </w:rPr>
        <w:t>1</w:t>
      </w:r>
      <w:r w:rsidR="002447A9" w:rsidRPr="007F0619">
        <w:rPr>
          <w:rFonts w:ascii="Times New Roman" w:hAnsi="Times New Roman" w:cs="Times New Roman"/>
          <w:sz w:val="24"/>
          <w:szCs w:val="24"/>
        </w:rPr>
        <w:t xml:space="preserve">. Если при поставке обнаруживается недопоставка товара, это должно быть подтверждено представителями Поставщика и Заказчика в письменной форме. В таком случае Поставщик поставляет отсутствующие позиции в течение </w:t>
      </w:r>
      <w:r w:rsidR="002447A9" w:rsidRPr="009A73A8">
        <w:rPr>
          <w:rFonts w:ascii="Times New Roman" w:hAnsi="Times New Roman" w:cs="Times New Roman"/>
          <w:sz w:val="24"/>
          <w:szCs w:val="24"/>
        </w:rPr>
        <w:t>2 (двух) часов с момента обнаружения недопоставки или с согласия Заказчика при поставке следующей партии в пределах срока действия договора.</w:t>
      </w:r>
    </w:p>
    <w:p w14:paraId="24FE0B66" w14:textId="77777777" w:rsidR="002447A9" w:rsidRPr="000308F3" w:rsidRDefault="002447A9" w:rsidP="002447A9">
      <w:pPr>
        <w:spacing w:after="0" w:line="240" w:lineRule="auto"/>
        <w:rPr>
          <w:rFonts w:ascii="Times New Roman" w:eastAsia="Times New Roman" w:hAnsi="Times New Roman" w:cs="Times New Roman"/>
          <w:b/>
          <w:bCs/>
          <w:color w:val="000000"/>
          <w:sz w:val="24"/>
          <w:szCs w:val="24"/>
          <w:lang w:eastAsia="ru-RU"/>
        </w:rPr>
      </w:pPr>
    </w:p>
    <w:p w14:paraId="4107FE9A" w14:textId="77777777" w:rsidR="002447A9" w:rsidRDefault="00832B7C" w:rsidP="002447A9">
      <w:pPr>
        <w:keepNext/>
        <w:spacing w:after="0" w:line="360" w:lineRule="exac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2447A9">
        <w:rPr>
          <w:rFonts w:ascii="Times New Roman" w:eastAsia="Times New Roman" w:hAnsi="Times New Roman" w:cs="Times New Roman"/>
          <w:b/>
          <w:bCs/>
          <w:sz w:val="24"/>
          <w:szCs w:val="24"/>
          <w:lang w:eastAsia="ru-RU"/>
        </w:rPr>
        <w:t>. Ответственность сторон</w:t>
      </w:r>
    </w:p>
    <w:p w14:paraId="6ABF3CC6" w14:textId="77777777" w:rsidR="002447A9" w:rsidRPr="00E81081" w:rsidRDefault="00832B7C" w:rsidP="002447A9">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002447A9" w:rsidRPr="00E81081">
        <w:rPr>
          <w:rFonts w:ascii="Times New Roman" w:hAnsi="Times New Roman" w:cs="Times New Roman"/>
          <w:sz w:val="24"/>
          <w:szCs w:val="24"/>
        </w:rPr>
        <w:t xml:space="preserve">.1.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458B682C" w14:textId="77777777" w:rsidR="002447A9" w:rsidRPr="00E81081" w:rsidRDefault="00832B7C" w:rsidP="002447A9">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002447A9" w:rsidRPr="00E81081">
        <w:rPr>
          <w:rFonts w:ascii="Times New Roman" w:hAnsi="Times New Roman" w:cs="Times New Roman"/>
          <w:sz w:val="24"/>
          <w:szCs w:val="24"/>
        </w:rPr>
        <w:t xml:space="preserve">.2.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2447A9">
        <w:rPr>
          <w:rFonts w:ascii="Times New Roman" w:hAnsi="Times New Roman" w:cs="Times New Roman"/>
          <w:sz w:val="24"/>
          <w:szCs w:val="24"/>
        </w:rPr>
        <w:t xml:space="preserve">ключевой </w:t>
      </w:r>
      <w:r w:rsidR="002447A9" w:rsidRPr="00E81081">
        <w:rPr>
          <w:rFonts w:ascii="Times New Roman" w:hAnsi="Times New Roman" w:cs="Times New Roman"/>
          <w:sz w:val="24"/>
          <w:szCs w:val="24"/>
        </w:rPr>
        <w:t xml:space="preserve">ставки </w:t>
      </w:r>
      <w:r w:rsidR="002447A9">
        <w:rPr>
          <w:rFonts w:ascii="Times New Roman" w:hAnsi="Times New Roman" w:cs="Times New Roman"/>
          <w:sz w:val="24"/>
          <w:szCs w:val="24"/>
        </w:rPr>
        <w:t xml:space="preserve">рефинансирования </w:t>
      </w:r>
      <w:r w:rsidR="002447A9" w:rsidRPr="00E81081">
        <w:rPr>
          <w:rFonts w:ascii="Times New Roman" w:hAnsi="Times New Roman" w:cs="Times New Roman"/>
          <w:sz w:val="24"/>
          <w:szCs w:val="24"/>
        </w:rPr>
        <w:t xml:space="preserve">Центрального банка Российской Федерации от не уплаченной в срок суммы. </w:t>
      </w:r>
    </w:p>
    <w:p w14:paraId="10283D93" w14:textId="77777777" w:rsidR="002447A9" w:rsidRPr="00E81081" w:rsidRDefault="00832B7C" w:rsidP="002447A9">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lastRenderedPageBreak/>
        <w:t>7</w:t>
      </w:r>
      <w:r w:rsidR="002447A9" w:rsidRPr="00E81081">
        <w:rPr>
          <w:rFonts w:ascii="Times New Roman" w:hAnsi="Times New Roman" w:cs="Times New Roman"/>
          <w:sz w:val="24"/>
          <w:szCs w:val="24"/>
        </w:rPr>
        <w:t xml:space="preserve">.3.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w:t>
      </w:r>
      <w:r w:rsidR="006329BD" w:rsidRPr="00E81081">
        <w:rPr>
          <w:rFonts w:ascii="Times New Roman" w:hAnsi="Times New Roman" w:cs="Times New Roman"/>
          <w:sz w:val="24"/>
          <w:szCs w:val="24"/>
        </w:rPr>
        <w:t>рублей в</w:t>
      </w:r>
      <w:r w:rsidR="002447A9" w:rsidRPr="00E81081">
        <w:rPr>
          <w:rFonts w:ascii="Times New Roman" w:hAnsi="Times New Roman" w:cs="Times New Roman"/>
          <w:sz w:val="24"/>
          <w:szCs w:val="24"/>
        </w:rPr>
        <w:t xml:space="preserve"> случае, если цена Договора не превышает 3 млн. рублей (включительно).</w:t>
      </w:r>
    </w:p>
    <w:p w14:paraId="72CEDEDB" w14:textId="77777777" w:rsidR="002447A9" w:rsidRPr="00E81081" w:rsidRDefault="00832B7C" w:rsidP="002447A9">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002447A9" w:rsidRPr="00E81081">
        <w:rPr>
          <w:rFonts w:ascii="Times New Roman" w:hAnsi="Times New Roman" w:cs="Times New Roman"/>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05486914" w14:textId="77777777" w:rsidR="002447A9" w:rsidRPr="00E81081" w:rsidRDefault="00832B7C" w:rsidP="002447A9">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002447A9" w:rsidRPr="00E81081">
        <w:rPr>
          <w:rFonts w:ascii="Times New Roman" w:hAnsi="Times New Roman" w:cs="Times New Roman"/>
          <w:sz w:val="24"/>
          <w:szCs w:val="24"/>
        </w:rPr>
        <w:t>.5.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sidR="002447A9">
        <w:rPr>
          <w:rFonts w:ascii="Times New Roman" w:hAnsi="Times New Roman" w:cs="Times New Roman"/>
          <w:sz w:val="24"/>
          <w:szCs w:val="24"/>
        </w:rPr>
        <w:t xml:space="preserve">ключевой </w:t>
      </w:r>
      <w:hyperlink r:id="rId7" w:history="1">
        <w:r w:rsidR="002447A9" w:rsidRPr="00E81081">
          <w:rPr>
            <w:rFonts w:ascii="Times New Roman" w:hAnsi="Times New Roman" w:cs="Times New Roman"/>
            <w:sz w:val="24"/>
            <w:szCs w:val="24"/>
          </w:rPr>
          <w:t>ставки</w:t>
        </w:r>
        <w:r w:rsidR="002447A9">
          <w:rPr>
            <w:rFonts w:ascii="Times New Roman" w:hAnsi="Times New Roman" w:cs="Times New Roman"/>
            <w:sz w:val="24"/>
            <w:szCs w:val="24"/>
          </w:rPr>
          <w:t xml:space="preserve"> рефинансирования</w:t>
        </w:r>
        <w:r w:rsidR="002447A9" w:rsidRPr="00E81081">
          <w:rPr>
            <w:rFonts w:ascii="Times New Roman" w:hAnsi="Times New Roman" w:cs="Times New Roman"/>
            <w:sz w:val="24"/>
            <w:szCs w:val="24"/>
          </w:rPr>
          <w:t> </w:t>
        </w:r>
      </w:hyperlink>
      <w:r w:rsidR="002447A9" w:rsidRPr="00E81081">
        <w:rPr>
          <w:rFonts w:ascii="Times New Roman" w:hAnsi="Times New Roman" w:cs="Times New Roman"/>
          <w:sz w:val="24"/>
          <w:szCs w:val="24"/>
        </w:rPr>
        <w:t xml:space="preserve">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45F3DEEF" w14:textId="77777777" w:rsidR="002447A9" w:rsidRPr="00E81081" w:rsidRDefault="00832B7C" w:rsidP="002447A9">
      <w:pPr>
        <w:spacing w:after="0" w:line="240" w:lineRule="atLeast"/>
        <w:ind w:firstLine="547"/>
        <w:jc w:val="both"/>
        <w:rPr>
          <w:rFonts w:ascii="Times New Roman" w:hAnsi="Times New Roman" w:cs="Times New Roman"/>
          <w:b/>
          <w:sz w:val="24"/>
          <w:szCs w:val="24"/>
        </w:rPr>
      </w:pPr>
      <w:r>
        <w:rPr>
          <w:rFonts w:ascii="Times New Roman" w:hAnsi="Times New Roman" w:cs="Times New Roman"/>
          <w:sz w:val="24"/>
          <w:szCs w:val="24"/>
        </w:rPr>
        <w:t>7</w:t>
      </w:r>
      <w:r w:rsidR="002447A9" w:rsidRPr="00E81081">
        <w:rPr>
          <w:rFonts w:ascii="Times New Roman" w:hAnsi="Times New Roman" w:cs="Times New Roman"/>
          <w:sz w:val="24"/>
          <w:szCs w:val="24"/>
        </w:rPr>
        <w:t xml:space="preserve">.6.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10 процентов цены Договора в случае, если цена Договора не превышает 3 млн.  </w:t>
      </w:r>
    </w:p>
    <w:p w14:paraId="37BC5948" w14:textId="77777777" w:rsidR="002447A9" w:rsidRDefault="00832B7C" w:rsidP="002447A9">
      <w:pPr>
        <w:widowControl w:val="0"/>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7</w:t>
      </w:r>
      <w:r w:rsidR="002447A9" w:rsidRPr="00E81081">
        <w:rPr>
          <w:rFonts w:ascii="Times New Roman" w:hAnsi="Times New Roman" w:cs="Times New Roman"/>
          <w:sz w:val="24"/>
          <w:szCs w:val="24"/>
        </w:rPr>
        <w:t>.7.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FB9EC8E" w14:textId="77777777" w:rsidR="002447A9" w:rsidRPr="00E81081" w:rsidRDefault="002447A9" w:rsidP="002447A9">
      <w:pPr>
        <w:widowControl w:val="0"/>
        <w:suppressAutoHyphens/>
        <w:spacing w:after="0" w:line="240" w:lineRule="atLeast"/>
        <w:ind w:firstLine="567"/>
        <w:jc w:val="both"/>
        <w:rPr>
          <w:rFonts w:ascii="Times New Roman" w:hAnsi="Times New Roman" w:cs="Times New Roman"/>
          <w:sz w:val="24"/>
          <w:szCs w:val="24"/>
        </w:rPr>
      </w:pPr>
    </w:p>
    <w:p w14:paraId="2AB4F5C7" w14:textId="77777777" w:rsidR="002447A9" w:rsidRPr="002D66C2" w:rsidRDefault="00832B7C" w:rsidP="002447A9">
      <w:pPr>
        <w:pStyle w:val="a7"/>
        <w:keepNext/>
        <w:spacing w:line="360" w:lineRule="exact"/>
        <w:ind w:left="502"/>
        <w:jc w:val="center"/>
        <w:outlineLvl w:val="0"/>
        <w:rPr>
          <w:rFonts w:eastAsia="Times New Roman"/>
          <w:b/>
          <w:bCs/>
          <w:sz w:val="24"/>
          <w:szCs w:val="24"/>
          <w:lang w:eastAsia="ru-RU"/>
        </w:rPr>
      </w:pPr>
      <w:r>
        <w:rPr>
          <w:rFonts w:eastAsia="Times New Roman"/>
          <w:b/>
          <w:bCs/>
          <w:sz w:val="24"/>
          <w:szCs w:val="24"/>
          <w:lang w:eastAsia="ru-RU"/>
        </w:rPr>
        <w:t>8</w:t>
      </w:r>
      <w:r w:rsidR="002447A9">
        <w:rPr>
          <w:rFonts w:eastAsia="Times New Roman"/>
          <w:b/>
          <w:bCs/>
          <w:sz w:val="24"/>
          <w:szCs w:val="24"/>
          <w:lang w:eastAsia="ru-RU"/>
        </w:rPr>
        <w:t xml:space="preserve">. </w:t>
      </w:r>
      <w:r w:rsidR="002447A9" w:rsidRPr="002D66C2">
        <w:rPr>
          <w:rFonts w:eastAsia="Times New Roman"/>
          <w:b/>
          <w:bCs/>
          <w:sz w:val="24"/>
          <w:szCs w:val="24"/>
          <w:lang w:eastAsia="ru-RU"/>
        </w:rPr>
        <w:t>Внесение изменений в договор</w:t>
      </w:r>
    </w:p>
    <w:p w14:paraId="7B45A63C" w14:textId="77777777" w:rsidR="002447A9" w:rsidRPr="00E81081" w:rsidRDefault="00832B7C" w:rsidP="002447A9">
      <w:pPr>
        <w:pStyle w:val="a7"/>
        <w:widowControl w:val="0"/>
        <w:tabs>
          <w:tab w:val="left" w:pos="993"/>
        </w:tabs>
        <w:ind w:left="0" w:firstLine="567"/>
        <w:jc w:val="both"/>
        <w:rPr>
          <w:rFonts w:eastAsiaTheme="minorHAnsi"/>
          <w:sz w:val="24"/>
          <w:szCs w:val="24"/>
        </w:rPr>
      </w:pPr>
      <w:r>
        <w:rPr>
          <w:rFonts w:eastAsiaTheme="minorHAnsi"/>
          <w:sz w:val="24"/>
          <w:szCs w:val="24"/>
        </w:rPr>
        <w:t>8.</w:t>
      </w:r>
      <w:r w:rsidR="002447A9" w:rsidRPr="00E81081">
        <w:rPr>
          <w:rFonts w:eastAsiaTheme="minorHAnsi"/>
          <w:sz w:val="24"/>
          <w:szCs w:val="24"/>
        </w:rPr>
        <w:t>1. Изменение условий Договора допускается исключительно в случаях, предусмотренных действующим законодательством Российской Федерации с учетом ограничений, устанавливаемых Федеральным законом № 223-ФЗ от 18.07.2011 «О закупках товаров, работ, услуг отельными видами юридических лиц».</w:t>
      </w:r>
    </w:p>
    <w:p w14:paraId="3A074EEC" w14:textId="77777777" w:rsidR="002447A9" w:rsidRDefault="00832B7C" w:rsidP="002447A9">
      <w:pPr>
        <w:pStyle w:val="a7"/>
        <w:ind w:left="0" w:firstLine="567"/>
        <w:jc w:val="both"/>
        <w:rPr>
          <w:rFonts w:eastAsiaTheme="minorHAnsi"/>
          <w:sz w:val="24"/>
          <w:szCs w:val="24"/>
        </w:rPr>
      </w:pPr>
      <w:r>
        <w:rPr>
          <w:rFonts w:eastAsiaTheme="minorHAnsi"/>
          <w:sz w:val="24"/>
          <w:szCs w:val="24"/>
        </w:rPr>
        <w:t>8</w:t>
      </w:r>
      <w:r w:rsidR="002447A9" w:rsidRPr="00E81081">
        <w:rPr>
          <w:rFonts w:eastAsiaTheme="minorHAnsi"/>
          <w:sz w:val="24"/>
          <w:szCs w:val="24"/>
        </w:rPr>
        <w:t>.2. Любые соглашения сторон по изменению и/или дополнению условий настоящего</w:t>
      </w:r>
      <w:r w:rsidR="002447A9">
        <w:rPr>
          <w:rFonts w:eastAsiaTheme="minorHAnsi"/>
          <w:sz w:val="24"/>
          <w:szCs w:val="24"/>
        </w:rPr>
        <w:t xml:space="preserve"> </w:t>
      </w:r>
      <w:r w:rsidR="002447A9" w:rsidRPr="00E81081">
        <w:rPr>
          <w:rFonts w:eastAsiaTheme="minorHAnsi"/>
          <w:sz w:val="24"/>
          <w:szCs w:val="24"/>
        </w:rPr>
        <w:t>Договора имеют силу в том случае, если они оформлены в письменном виде, подписаны сторонами Договора и скреплены печатями сторон.</w:t>
      </w:r>
    </w:p>
    <w:p w14:paraId="456B88C7" w14:textId="77777777" w:rsidR="002447A9" w:rsidRDefault="002447A9" w:rsidP="002447A9">
      <w:pPr>
        <w:pStyle w:val="a7"/>
        <w:ind w:left="0" w:firstLine="567"/>
        <w:jc w:val="both"/>
        <w:rPr>
          <w:rFonts w:eastAsiaTheme="minorHAnsi"/>
          <w:sz w:val="24"/>
          <w:szCs w:val="24"/>
        </w:rPr>
      </w:pPr>
    </w:p>
    <w:p w14:paraId="496B1A5A" w14:textId="77777777" w:rsidR="002447A9" w:rsidRPr="002D66C2" w:rsidRDefault="00832B7C" w:rsidP="002447A9">
      <w:pPr>
        <w:pStyle w:val="a7"/>
        <w:ind w:left="0" w:firstLine="567"/>
        <w:jc w:val="center"/>
        <w:rPr>
          <w:rFonts w:eastAsiaTheme="minorHAnsi"/>
          <w:b/>
          <w:sz w:val="24"/>
          <w:szCs w:val="24"/>
        </w:rPr>
      </w:pPr>
      <w:r>
        <w:rPr>
          <w:rFonts w:eastAsiaTheme="minorHAnsi"/>
          <w:b/>
          <w:sz w:val="24"/>
          <w:szCs w:val="24"/>
        </w:rPr>
        <w:t>9</w:t>
      </w:r>
      <w:r w:rsidR="002447A9">
        <w:rPr>
          <w:rFonts w:eastAsiaTheme="minorHAnsi"/>
          <w:b/>
          <w:sz w:val="24"/>
          <w:szCs w:val="24"/>
        </w:rPr>
        <w:t>.</w:t>
      </w:r>
      <w:r w:rsidR="002447A9" w:rsidRPr="002D66C2">
        <w:rPr>
          <w:rFonts w:eastAsiaTheme="minorHAnsi"/>
          <w:b/>
          <w:sz w:val="24"/>
          <w:szCs w:val="24"/>
        </w:rPr>
        <w:t xml:space="preserve"> Порядок расторжения договора</w:t>
      </w:r>
    </w:p>
    <w:p w14:paraId="2CDEC34A" w14:textId="77777777" w:rsidR="002447A9" w:rsidRDefault="00832B7C" w:rsidP="002447A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9</w:t>
      </w:r>
      <w:r w:rsidR="002447A9" w:rsidRPr="002D66C2">
        <w:rPr>
          <w:rFonts w:ascii="Times New Roman" w:eastAsia="Times New Roman" w:hAnsi="Times New Roman" w:cs="Times New Roman"/>
          <w:sz w:val="24"/>
          <w:szCs w:val="24"/>
        </w:rPr>
        <w:t xml:space="preserve">.1. </w:t>
      </w:r>
      <w:r w:rsidR="002447A9" w:rsidRPr="002D66C2">
        <w:rPr>
          <w:rFonts w:ascii="Times New Roman" w:hAnsi="Times New Roman" w:cs="Times New Roman"/>
          <w:sz w:val="24"/>
          <w:szCs w:val="24"/>
        </w:rPr>
        <w:t>Расторжение Договора допускается по соглашению сторон, по решению Арбитражного суда Ярославской области или в связи с односторонним отказом стороны Договора от исполнения Договора в соответствии с гражданским законодательством.</w:t>
      </w:r>
    </w:p>
    <w:p w14:paraId="78F6CA7E" w14:textId="77777777" w:rsidR="002447A9" w:rsidRPr="002D66C2" w:rsidRDefault="002447A9" w:rsidP="002447A9">
      <w:pPr>
        <w:spacing w:after="0" w:line="240" w:lineRule="auto"/>
        <w:ind w:firstLine="709"/>
        <w:jc w:val="both"/>
        <w:rPr>
          <w:rFonts w:ascii="Times New Roman" w:eastAsia="Times New Roman" w:hAnsi="Times New Roman" w:cs="Times New Roman"/>
          <w:sz w:val="24"/>
          <w:szCs w:val="24"/>
        </w:rPr>
      </w:pPr>
    </w:p>
    <w:p w14:paraId="2EC33118" w14:textId="77777777" w:rsidR="002447A9" w:rsidRPr="002D66C2" w:rsidRDefault="00832B7C" w:rsidP="002447A9">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2447A9" w:rsidRPr="002D66C2">
        <w:rPr>
          <w:rFonts w:ascii="Times New Roman" w:eastAsia="Times New Roman" w:hAnsi="Times New Roman" w:cs="Times New Roman"/>
          <w:b/>
          <w:bCs/>
          <w:sz w:val="24"/>
          <w:szCs w:val="24"/>
        </w:rPr>
        <w:t xml:space="preserve">. </w:t>
      </w:r>
      <w:r w:rsidR="002447A9">
        <w:rPr>
          <w:rFonts w:ascii="Times New Roman" w:eastAsia="Times New Roman" w:hAnsi="Times New Roman" w:cs="Times New Roman"/>
          <w:b/>
          <w:bCs/>
          <w:sz w:val="24"/>
          <w:szCs w:val="24"/>
        </w:rPr>
        <w:t>Обстоятельства непреодолимой силы</w:t>
      </w:r>
    </w:p>
    <w:p w14:paraId="113F4029" w14:textId="77777777" w:rsidR="002447A9" w:rsidRPr="002D66C2" w:rsidRDefault="00832B7C" w:rsidP="002447A9">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447A9" w:rsidRPr="002D66C2">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w:t>
      </w:r>
    </w:p>
    <w:p w14:paraId="428D2196" w14:textId="77777777" w:rsidR="002447A9" w:rsidRPr="002D66C2" w:rsidRDefault="00832B7C" w:rsidP="002447A9">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447A9" w:rsidRPr="002D66C2">
        <w:rPr>
          <w:rFonts w:ascii="Times New Roman" w:eastAsia="Times New Roman" w:hAnsi="Times New Roman" w:cs="Times New Roman"/>
          <w:sz w:val="24"/>
          <w:szCs w:val="24"/>
        </w:rPr>
        <w:t>.2. Сторона, которая по причине обстоятельств непреодолимой силы не может исполнить обязательства по Договору, обязана в трёхдневный срок уведомить другую сторону о наступлении указанных обстоятельств.</w:t>
      </w:r>
    </w:p>
    <w:p w14:paraId="3B4E5647" w14:textId="163FBDD5" w:rsidR="002447A9" w:rsidRPr="002D66C2" w:rsidRDefault="00832B7C" w:rsidP="002447A9">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447A9" w:rsidRPr="002D66C2">
        <w:rPr>
          <w:rFonts w:ascii="Times New Roman" w:eastAsia="Times New Roman" w:hAnsi="Times New Roman" w:cs="Times New Roman"/>
          <w:sz w:val="24"/>
          <w:szCs w:val="24"/>
        </w:rPr>
        <w:t xml:space="preserve">.3. Если сторона, ссылающаяся на обстоятельства непреодолимой силы, не известит другую сторону в указанный п. </w:t>
      </w:r>
      <w:r w:rsidR="00C21414">
        <w:rPr>
          <w:rFonts w:ascii="Times New Roman" w:eastAsia="Times New Roman" w:hAnsi="Times New Roman" w:cs="Times New Roman"/>
          <w:sz w:val="24"/>
          <w:szCs w:val="24"/>
        </w:rPr>
        <w:t>10</w:t>
      </w:r>
      <w:r w:rsidR="002447A9" w:rsidRPr="002D66C2">
        <w:rPr>
          <w:rFonts w:ascii="Times New Roman" w:eastAsia="Times New Roman" w:hAnsi="Times New Roman" w:cs="Times New Roman"/>
          <w:sz w:val="24"/>
          <w:szCs w:val="24"/>
        </w:rPr>
        <w:t xml:space="preserve">.2 срок, такая сторона несет ответственность за нарушение своих обязательств в соответствии с настоящим Договором. </w:t>
      </w:r>
    </w:p>
    <w:p w14:paraId="4750B304" w14:textId="77777777" w:rsidR="002447A9" w:rsidRPr="002D66C2" w:rsidRDefault="00832B7C" w:rsidP="002447A9">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447A9" w:rsidRPr="002D66C2">
        <w:rPr>
          <w:rFonts w:ascii="Times New Roman" w:eastAsia="Times New Roman" w:hAnsi="Times New Roman" w:cs="Times New Roman"/>
          <w:sz w:val="24"/>
          <w:szCs w:val="24"/>
        </w:rPr>
        <w:t>.4. Решение о частичном или полном неисполнении обязательств в силу обстоятельств непреодолимой силы оформляется двусторонним соглашением.</w:t>
      </w:r>
    </w:p>
    <w:p w14:paraId="7DF07664" w14:textId="77777777" w:rsidR="002447A9" w:rsidRPr="002D66C2" w:rsidRDefault="002447A9" w:rsidP="002447A9">
      <w:pPr>
        <w:widowControl w:val="0"/>
        <w:spacing w:after="0" w:line="240" w:lineRule="auto"/>
        <w:ind w:firstLine="709"/>
        <w:jc w:val="both"/>
        <w:rPr>
          <w:rFonts w:ascii="Times New Roman" w:eastAsia="Times New Roman" w:hAnsi="Times New Roman" w:cs="Times New Roman"/>
          <w:sz w:val="24"/>
          <w:szCs w:val="24"/>
        </w:rPr>
      </w:pPr>
    </w:p>
    <w:p w14:paraId="0CFAE7A5" w14:textId="77777777" w:rsidR="002447A9" w:rsidRPr="002D66C2" w:rsidRDefault="002447A9" w:rsidP="002447A9">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832B7C">
        <w:rPr>
          <w:rFonts w:ascii="Times New Roman" w:eastAsia="Times New Roman" w:hAnsi="Times New Roman" w:cs="Times New Roman"/>
          <w:b/>
          <w:bCs/>
          <w:sz w:val="24"/>
          <w:szCs w:val="24"/>
        </w:rPr>
        <w:t>1</w:t>
      </w:r>
      <w:r w:rsidRPr="002D66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Прочие условия</w:t>
      </w:r>
    </w:p>
    <w:p w14:paraId="10956E99" w14:textId="77777777" w:rsidR="002447A9" w:rsidRPr="002D66C2" w:rsidRDefault="002447A9" w:rsidP="002447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2B7C">
        <w:rPr>
          <w:rFonts w:ascii="Times New Roman" w:eastAsia="Times New Roman" w:hAnsi="Times New Roman" w:cs="Times New Roman"/>
          <w:sz w:val="24"/>
          <w:szCs w:val="24"/>
        </w:rPr>
        <w:t>1</w:t>
      </w:r>
      <w:r w:rsidRPr="002D66C2">
        <w:rPr>
          <w:rFonts w:ascii="Times New Roman" w:eastAsia="Times New Roman" w:hAnsi="Times New Roman" w:cs="Times New Roman"/>
          <w:sz w:val="24"/>
          <w:szCs w:val="24"/>
        </w:rPr>
        <w:t xml:space="preserve">.1. Спорные вопросы, возникающие в ходе исполнения настоящего Договора, разрешаются сторонами путем переговоров. </w:t>
      </w:r>
    </w:p>
    <w:p w14:paraId="4FC0AC43" w14:textId="77777777" w:rsidR="002447A9" w:rsidRPr="002D66C2" w:rsidRDefault="002447A9" w:rsidP="002447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2B7C">
        <w:rPr>
          <w:rFonts w:ascii="Times New Roman" w:eastAsia="Times New Roman" w:hAnsi="Times New Roman" w:cs="Times New Roman"/>
          <w:sz w:val="24"/>
          <w:szCs w:val="24"/>
        </w:rPr>
        <w:t>1</w:t>
      </w:r>
      <w:r w:rsidRPr="002D66C2">
        <w:rPr>
          <w:rFonts w:ascii="Times New Roman" w:eastAsia="Times New Roman" w:hAnsi="Times New Roman" w:cs="Times New Roman"/>
          <w:sz w:val="24"/>
          <w:szCs w:val="24"/>
        </w:rPr>
        <w:t>.2. В случае невозможности урегулирования спора мирным путем,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14:paraId="2D9D6786" w14:textId="77777777" w:rsidR="002447A9" w:rsidRPr="002D66C2" w:rsidRDefault="002447A9" w:rsidP="002447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832B7C">
        <w:rPr>
          <w:rFonts w:ascii="Times New Roman" w:eastAsia="Times New Roman" w:hAnsi="Times New Roman" w:cs="Times New Roman"/>
          <w:sz w:val="24"/>
          <w:szCs w:val="24"/>
        </w:rPr>
        <w:t>1</w:t>
      </w:r>
      <w:r w:rsidRPr="002D66C2">
        <w:rPr>
          <w:rFonts w:ascii="Times New Roman" w:eastAsia="Times New Roman" w:hAnsi="Times New Roman" w:cs="Times New Roman"/>
          <w:sz w:val="24"/>
          <w:szCs w:val="24"/>
        </w:rPr>
        <w:t>.3. Все приложения к настоящему Договору являются его неотъемлемой частью.</w:t>
      </w:r>
    </w:p>
    <w:p w14:paraId="0A9949B6" w14:textId="77777777" w:rsidR="002447A9" w:rsidRPr="002D66C2" w:rsidRDefault="002447A9" w:rsidP="002447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2B7C">
        <w:rPr>
          <w:rFonts w:ascii="Times New Roman" w:eastAsia="Times New Roman" w:hAnsi="Times New Roman" w:cs="Times New Roman"/>
          <w:sz w:val="24"/>
          <w:szCs w:val="24"/>
        </w:rPr>
        <w:t>1</w:t>
      </w:r>
      <w:r w:rsidRPr="002D66C2">
        <w:rPr>
          <w:rFonts w:ascii="Times New Roman" w:eastAsia="Times New Roman" w:hAnsi="Times New Roman" w:cs="Times New Roman"/>
          <w:sz w:val="24"/>
          <w:szCs w:val="24"/>
        </w:rPr>
        <w:t xml:space="preserve">.4. </w:t>
      </w:r>
      <w:r w:rsidR="006329BD" w:rsidRPr="006500FA">
        <w:rPr>
          <w:rFonts w:ascii="Times New Roman" w:eastAsia="Times New Roman" w:hAnsi="Times New Roman" w:cs="Times New Roman"/>
          <w:sz w:val="24"/>
          <w:szCs w:val="24"/>
        </w:rPr>
        <w:t>Настоящий Договор</w:t>
      </w:r>
      <w:r w:rsidRPr="006500FA">
        <w:rPr>
          <w:rFonts w:ascii="Times New Roman" w:eastAsia="Times New Roman" w:hAnsi="Times New Roman" w:cs="Times New Roman"/>
          <w:sz w:val="24"/>
          <w:szCs w:val="24"/>
        </w:rPr>
        <w:t xml:space="preserve"> вступает в силу</w:t>
      </w:r>
      <w:r w:rsidRPr="00D37AEB">
        <w:rPr>
          <w:rFonts w:ascii="Times New Roman" w:eastAsia="Times New Roman" w:hAnsi="Times New Roman" w:cs="Times New Roman"/>
          <w:sz w:val="24"/>
          <w:szCs w:val="24"/>
        </w:rPr>
        <w:t xml:space="preserve"> с </w:t>
      </w:r>
      <w:r w:rsidRPr="000E05A6">
        <w:rPr>
          <w:rFonts w:ascii="Times New Roman" w:eastAsia="Times New Roman" w:hAnsi="Times New Roman" w:cs="Times New Roman"/>
          <w:b/>
          <w:sz w:val="24"/>
          <w:szCs w:val="24"/>
        </w:rPr>
        <w:t>01 января 2023 года</w:t>
      </w:r>
      <w:r w:rsidRPr="00D37AEB">
        <w:rPr>
          <w:rFonts w:ascii="Times New Roman" w:eastAsia="Times New Roman" w:hAnsi="Times New Roman" w:cs="Times New Roman"/>
          <w:b/>
          <w:sz w:val="24"/>
          <w:szCs w:val="24"/>
        </w:rPr>
        <w:t xml:space="preserve"> </w:t>
      </w:r>
      <w:r w:rsidRPr="00D37AEB">
        <w:rPr>
          <w:rFonts w:ascii="Times New Roman" w:eastAsia="Times New Roman" w:hAnsi="Times New Roman" w:cs="Times New Roman"/>
          <w:sz w:val="24"/>
          <w:szCs w:val="24"/>
        </w:rPr>
        <w:t>и дейс</w:t>
      </w:r>
      <w:r w:rsidRPr="00C476A3">
        <w:rPr>
          <w:rFonts w:ascii="Times New Roman" w:eastAsia="Times New Roman" w:hAnsi="Times New Roman" w:cs="Times New Roman"/>
          <w:sz w:val="24"/>
          <w:szCs w:val="24"/>
        </w:rPr>
        <w:t xml:space="preserve">твует до </w:t>
      </w:r>
      <w:r>
        <w:rPr>
          <w:rFonts w:ascii="Times New Roman" w:eastAsia="Times New Roman" w:hAnsi="Times New Roman" w:cs="Times New Roman"/>
          <w:b/>
          <w:sz w:val="24"/>
          <w:szCs w:val="24"/>
        </w:rPr>
        <w:t>31</w:t>
      </w:r>
      <w:r w:rsidRPr="00C476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C476A3">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3</w:t>
      </w:r>
      <w:r w:rsidRPr="00C476A3">
        <w:rPr>
          <w:rFonts w:ascii="Times New Roman" w:eastAsia="Times New Roman" w:hAnsi="Times New Roman" w:cs="Times New Roman"/>
          <w:b/>
          <w:sz w:val="24"/>
          <w:szCs w:val="24"/>
        </w:rPr>
        <w:t xml:space="preserve"> года, </w:t>
      </w:r>
      <w:r w:rsidRPr="00C476A3">
        <w:rPr>
          <w:rFonts w:ascii="Times New Roman" w:eastAsia="Times New Roman" w:hAnsi="Times New Roman" w:cs="Times New Roman"/>
          <w:sz w:val="24"/>
          <w:szCs w:val="24"/>
        </w:rPr>
        <w:t>а в части финансовых взаиморасчетов – до полного их завершения.</w:t>
      </w:r>
    </w:p>
    <w:p w14:paraId="3D083CF0" w14:textId="77777777" w:rsidR="00AF0067" w:rsidRDefault="00AF0067" w:rsidP="0002169F">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14:paraId="4457C3D2" w14:textId="77777777" w:rsidR="00A01421" w:rsidRDefault="00A01421" w:rsidP="002447A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7C90472D" w14:textId="77777777" w:rsidR="00A01421" w:rsidRDefault="00A01421" w:rsidP="002447A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5D5C9B97" w14:textId="77777777" w:rsidR="00A01421" w:rsidRDefault="00A01421" w:rsidP="00C21414">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14:paraId="10C0AFFF" w14:textId="77777777" w:rsidR="00A01421" w:rsidRDefault="00A01421" w:rsidP="002447A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5E84C05E" w14:textId="5955E25A" w:rsidR="002447A9" w:rsidRPr="000308F3" w:rsidRDefault="002447A9" w:rsidP="002447A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B4957">
        <w:rPr>
          <w:rFonts w:ascii="Times New Roman" w:eastAsia="Times New Roman" w:hAnsi="Times New Roman" w:cs="Times New Roman"/>
          <w:b/>
          <w:sz w:val="24"/>
          <w:szCs w:val="24"/>
          <w:lang w:eastAsia="ru-RU"/>
        </w:rPr>
        <w:t>2</w:t>
      </w:r>
      <w:r w:rsidRPr="000308F3">
        <w:rPr>
          <w:rFonts w:ascii="Times New Roman" w:eastAsia="Times New Roman" w:hAnsi="Times New Roman" w:cs="Times New Roman"/>
          <w:b/>
          <w:sz w:val="24"/>
          <w:szCs w:val="24"/>
          <w:lang w:eastAsia="ru-RU"/>
        </w:rPr>
        <w:t>. Адреса и платежные реквизиты сторон</w:t>
      </w:r>
    </w:p>
    <w:p w14:paraId="25D4C86A" w14:textId="77777777" w:rsidR="002447A9" w:rsidRPr="000308F3" w:rsidRDefault="002447A9" w:rsidP="002447A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10641" w:type="dxa"/>
        <w:tblLayout w:type="fixed"/>
        <w:tblLook w:val="0000" w:firstRow="0" w:lastRow="0" w:firstColumn="0" w:lastColumn="0" w:noHBand="0" w:noVBand="0"/>
      </w:tblPr>
      <w:tblGrid>
        <w:gridCol w:w="5353"/>
        <w:gridCol w:w="5288"/>
      </w:tblGrid>
      <w:tr w:rsidR="002447A9" w:rsidRPr="000308F3" w14:paraId="598775B8" w14:textId="77777777" w:rsidTr="00DF6905">
        <w:trPr>
          <w:trHeight w:val="269"/>
        </w:trPr>
        <w:tc>
          <w:tcPr>
            <w:tcW w:w="5353" w:type="dxa"/>
          </w:tcPr>
          <w:p w14:paraId="6F19646B" w14:textId="77777777" w:rsidR="002447A9" w:rsidRPr="000308F3" w:rsidRDefault="002447A9" w:rsidP="00DF6905">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b/>
                <w:sz w:val="24"/>
                <w:szCs w:val="24"/>
                <w:lang w:eastAsia="ru-RU"/>
              </w:rPr>
              <w:t>Заказчик:</w:t>
            </w:r>
          </w:p>
        </w:tc>
        <w:tc>
          <w:tcPr>
            <w:tcW w:w="5288" w:type="dxa"/>
          </w:tcPr>
          <w:p w14:paraId="3C2E5BE0" w14:textId="77777777" w:rsidR="002447A9" w:rsidRPr="000308F3" w:rsidRDefault="002447A9" w:rsidP="00DF690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0308F3">
              <w:rPr>
                <w:rFonts w:ascii="Times New Roman" w:eastAsia="Times New Roman" w:hAnsi="Times New Roman" w:cs="Times New Roman"/>
                <w:b/>
                <w:sz w:val="24"/>
                <w:szCs w:val="24"/>
                <w:lang w:eastAsia="ru-RU"/>
              </w:rPr>
              <w:t>:</w:t>
            </w:r>
          </w:p>
        </w:tc>
      </w:tr>
      <w:tr w:rsidR="002447A9" w:rsidRPr="000308F3" w14:paraId="654AFF4C" w14:textId="77777777" w:rsidTr="00DF6905">
        <w:trPr>
          <w:trHeight w:val="4199"/>
        </w:trPr>
        <w:tc>
          <w:tcPr>
            <w:tcW w:w="5353" w:type="dxa"/>
          </w:tcPr>
          <w:p w14:paraId="3CBBE96A" w14:textId="77777777" w:rsidR="002447A9" w:rsidRPr="000308F3" w:rsidRDefault="002447A9" w:rsidP="00DF6905">
            <w:pPr>
              <w:widowControl w:val="0"/>
              <w:autoSpaceDE w:val="0"/>
              <w:autoSpaceDN w:val="0"/>
              <w:adjustRightInd w:val="0"/>
              <w:spacing w:after="0" w:line="240" w:lineRule="auto"/>
              <w:ind w:right="292"/>
              <w:rPr>
                <w:rFonts w:ascii="Times New Roman" w:eastAsia="Times New Roman" w:hAnsi="Times New Roman" w:cs="Times New Roman"/>
                <w:b/>
                <w:color w:val="000000"/>
                <w:sz w:val="24"/>
                <w:szCs w:val="24"/>
                <w:lang w:eastAsia="ru-RU"/>
              </w:rPr>
            </w:pPr>
            <w:r w:rsidRPr="000308F3">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Ярославской области Любимский аграрно-политехнический колледж</w:t>
            </w:r>
          </w:p>
          <w:p w14:paraId="0FF64B9F" w14:textId="77777777" w:rsidR="002447A9" w:rsidRPr="000308F3" w:rsidRDefault="002447A9" w:rsidP="00DF6905">
            <w:pPr>
              <w:widowControl w:val="0"/>
              <w:autoSpaceDE w:val="0"/>
              <w:autoSpaceDN w:val="0"/>
              <w:adjustRightInd w:val="0"/>
              <w:spacing w:after="0" w:line="240" w:lineRule="auto"/>
              <w:ind w:right="289"/>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Адрес: 152470, г. Любим, ул. Советская, д.4/21</w:t>
            </w:r>
          </w:p>
          <w:p w14:paraId="76BFCA81" w14:textId="77777777" w:rsidR="002447A9" w:rsidRPr="000308F3" w:rsidRDefault="002447A9" w:rsidP="00DF6905">
            <w:pPr>
              <w:widowControl w:val="0"/>
              <w:autoSpaceDE w:val="0"/>
              <w:autoSpaceDN w:val="0"/>
              <w:adjustRightInd w:val="0"/>
              <w:spacing w:after="0" w:line="240" w:lineRule="auto"/>
              <w:ind w:right="292"/>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Тел. (48543) 2-10-49, факс (48543) 2-10-49</w:t>
            </w:r>
          </w:p>
          <w:p w14:paraId="36C8BC76" w14:textId="77777777" w:rsidR="002447A9" w:rsidRPr="00E6795F" w:rsidRDefault="002447A9" w:rsidP="00DF690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380D">
              <w:rPr>
                <w:rFonts w:ascii="Times New Roman" w:eastAsia="Times New Roman" w:hAnsi="Times New Roman" w:cs="Times New Roman"/>
                <w:color w:val="000000"/>
                <w:sz w:val="24"/>
                <w:szCs w:val="24"/>
                <w:lang w:eastAsia="ru-RU"/>
              </w:rPr>
              <w:t xml:space="preserve">Департамент финансов Ярославской области </w:t>
            </w:r>
            <w:r w:rsidRPr="00E6795F">
              <w:rPr>
                <w:rFonts w:ascii="Times New Roman" w:eastAsia="Times New Roman" w:hAnsi="Times New Roman" w:cs="Times New Roman"/>
                <w:color w:val="000000"/>
                <w:sz w:val="24"/>
                <w:szCs w:val="24"/>
                <w:lang w:eastAsia="ru-RU"/>
              </w:rPr>
              <w:t xml:space="preserve">(ГПОАУ ЯО Любимский </w:t>
            </w:r>
          </w:p>
          <w:p w14:paraId="4DF2CF9C" w14:textId="77777777" w:rsidR="002447A9" w:rsidRPr="00E6795F" w:rsidRDefault="002447A9" w:rsidP="00DF690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аграрно-политехнический </w:t>
            </w:r>
          </w:p>
          <w:p w14:paraId="77137E38" w14:textId="77777777" w:rsidR="002447A9" w:rsidRPr="00E6795F" w:rsidRDefault="002447A9" w:rsidP="00DF690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колледж л/с 903082066, л/с 903082067, </w:t>
            </w:r>
          </w:p>
          <w:p w14:paraId="41DE0F6C" w14:textId="77777777" w:rsidR="002447A9" w:rsidRPr="00E6795F" w:rsidRDefault="002447A9" w:rsidP="00DF690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предназначен для учета операций со </w:t>
            </w:r>
          </w:p>
          <w:p w14:paraId="7F027D6B" w14:textId="77777777" w:rsidR="002447A9" w:rsidRPr="00E6795F" w:rsidRDefault="002447A9" w:rsidP="00DF690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средствами, поступающими во временное распоряжение)</w:t>
            </w:r>
          </w:p>
          <w:p w14:paraId="1D927440" w14:textId="77777777" w:rsidR="002447A9" w:rsidRPr="00E6795F" w:rsidRDefault="002447A9" w:rsidP="00DF690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ИНН/КПП 7618000905/761801001</w:t>
            </w:r>
          </w:p>
          <w:p w14:paraId="168270D4" w14:textId="77777777" w:rsidR="002447A9" w:rsidRPr="00E6795F" w:rsidRDefault="002447A9" w:rsidP="00DF690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Единый казначейский счет 40102810245370000065</w:t>
            </w:r>
          </w:p>
          <w:p w14:paraId="252F239F" w14:textId="77777777" w:rsidR="002447A9" w:rsidRPr="00E6795F" w:rsidRDefault="002447A9" w:rsidP="00DF690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р/с 03224643780000007101 </w:t>
            </w:r>
          </w:p>
          <w:p w14:paraId="1C7663DB" w14:textId="77777777" w:rsidR="002447A9" w:rsidRPr="00E6795F" w:rsidRDefault="002447A9" w:rsidP="00DF690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ОТДЕЛЕНИЕ ЯРОСЛАВЛЬ БАНКА РОССИИ// УФК по Ярославской области г. Ярославль</w:t>
            </w:r>
          </w:p>
          <w:p w14:paraId="04E17AEA" w14:textId="77777777" w:rsidR="002447A9" w:rsidRDefault="002447A9" w:rsidP="00DF690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БИК 017888102</w:t>
            </w:r>
          </w:p>
          <w:p w14:paraId="593518E1" w14:textId="77777777" w:rsidR="002447A9" w:rsidRDefault="002447A9" w:rsidP="00DF690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65086094" w14:textId="77777777" w:rsidR="002447A9" w:rsidRDefault="002447A9" w:rsidP="00DF690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0D6DFCBD" w14:textId="77777777" w:rsidR="002447A9" w:rsidRPr="000308F3" w:rsidRDefault="002447A9" w:rsidP="00DF6905">
            <w:pPr>
              <w:widowControl w:val="0"/>
              <w:autoSpaceDE w:val="0"/>
              <w:autoSpaceDN w:val="0"/>
              <w:adjustRightInd w:val="0"/>
              <w:spacing w:after="0" w:line="240" w:lineRule="auto"/>
              <w:rPr>
                <w:rFonts w:ascii="Times New Roman" w:eastAsia="Times New Roman" w:hAnsi="Times New Roman" w:cs="Times New Roman"/>
                <w:b/>
                <w:sz w:val="24"/>
                <w:szCs w:val="24"/>
                <w:lang w:eastAsia="ar-SA"/>
              </w:rPr>
            </w:pPr>
            <w:r w:rsidRPr="000308F3">
              <w:rPr>
                <w:rFonts w:ascii="Times New Roman" w:eastAsia="Times New Roman" w:hAnsi="Times New Roman" w:cs="Times New Roman"/>
                <w:b/>
                <w:bCs/>
                <w:sz w:val="24"/>
                <w:szCs w:val="24"/>
                <w:lang w:eastAsia="ru-RU"/>
              </w:rPr>
              <w:t xml:space="preserve">Директор ____________ </w:t>
            </w:r>
            <w:r>
              <w:rPr>
                <w:rFonts w:ascii="Times New Roman" w:eastAsia="Times New Roman" w:hAnsi="Times New Roman" w:cs="Times New Roman"/>
                <w:b/>
                <w:bCs/>
                <w:sz w:val="24"/>
                <w:szCs w:val="24"/>
                <w:lang w:eastAsia="ru-RU"/>
              </w:rPr>
              <w:t xml:space="preserve">А.В. </w:t>
            </w:r>
            <w:r w:rsidRPr="000308F3">
              <w:rPr>
                <w:rFonts w:ascii="Times New Roman" w:eastAsia="Times New Roman" w:hAnsi="Times New Roman" w:cs="Times New Roman"/>
                <w:b/>
                <w:bCs/>
                <w:sz w:val="24"/>
                <w:szCs w:val="24"/>
                <w:lang w:eastAsia="ru-RU"/>
              </w:rPr>
              <w:t xml:space="preserve">Дмитриев </w:t>
            </w:r>
          </w:p>
          <w:p w14:paraId="4F859283" w14:textId="77777777" w:rsidR="002447A9" w:rsidRPr="000308F3" w:rsidRDefault="002447A9" w:rsidP="00DF690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25279BD" w14:textId="77777777" w:rsidR="002447A9" w:rsidRPr="000308F3" w:rsidRDefault="002447A9" w:rsidP="00DF6905">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c>
          <w:tcPr>
            <w:tcW w:w="5288" w:type="dxa"/>
          </w:tcPr>
          <w:p w14:paraId="411532CF" w14:textId="77777777" w:rsidR="002447A9" w:rsidRPr="000308F3" w:rsidRDefault="002447A9" w:rsidP="00DF6905">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r>
    </w:tbl>
    <w:p w14:paraId="0930E71F" w14:textId="77777777" w:rsidR="002447A9" w:rsidRPr="000308F3" w:rsidRDefault="002447A9" w:rsidP="00244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41F41F1" w14:textId="77777777" w:rsidR="002447A9" w:rsidRPr="000308F3" w:rsidRDefault="002447A9" w:rsidP="00244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E317E70" w14:textId="77777777" w:rsidR="002447A9" w:rsidRPr="000308F3" w:rsidRDefault="002447A9" w:rsidP="00244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D531FD7" w14:textId="77777777" w:rsidR="002447A9" w:rsidRDefault="002447A9" w:rsidP="002447A9">
      <w:pPr>
        <w:keepNext/>
        <w:keepLines/>
        <w:spacing w:line="240" w:lineRule="auto"/>
        <w:contextualSpacing/>
        <w:jc w:val="both"/>
        <w:rPr>
          <w:rFonts w:ascii="Times New Roman" w:hAnsi="Times New Roman" w:cs="Times New Roman"/>
          <w:sz w:val="24"/>
          <w:szCs w:val="24"/>
        </w:rPr>
      </w:pPr>
    </w:p>
    <w:p w14:paraId="78F97F6D" w14:textId="77777777" w:rsidR="002447A9" w:rsidRDefault="002447A9" w:rsidP="002447A9">
      <w:pPr>
        <w:keepNext/>
        <w:keepLines/>
        <w:spacing w:line="240" w:lineRule="auto"/>
        <w:contextualSpacing/>
        <w:jc w:val="both"/>
        <w:rPr>
          <w:rFonts w:ascii="Times New Roman" w:hAnsi="Times New Roman" w:cs="Times New Roman"/>
          <w:sz w:val="24"/>
          <w:szCs w:val="24"/>
        </w:rPr>
      </w:pPr>
    </w:p>
    <w:p w14:paraId="169A7069" w14:textId="77777777" w:rsidR="002447A9" w:rsidRDefault="002447A9" w:rsidP="002447A9">
      <w:pPr>
        <w:keepNext/>
        <w:keepLines/>
        <w:spacing w:line="240" w:lineRule="auto"/>
        <w:contextualSpacing/>
        <w:jc w:val="both"/>
        <w:rPr>
          <w:rFonts w:ascii="Times New Roman" w:hAnsi="Times New Roman" w:cs="Times New Roman"/>
          <w:sz w:val="24"/>
          <w:szCs w:val="24"/>
        </w:rPr>
      </w:pPr>
    </w:p>
    <w:p w14:paraId="3DD730B4" w14:textId="77777777" w:rsidR="002447A9" w:rsidRDefault="002447A9" w:rsidP="002447A9">
      <w:pPr>
        <w:keepNext/>
        <w:keepLines/>
        <w:spacing w:line="240" w:lineRule="auto"/>
        <w:contextualSpacing/>
        <w:jc w:val="both"/>
        <w:rPr>
          <w:rFonts w:ascii="Times New Roman" w:hAnsi="Times New Roman" w:cs="Times New Roman"/>
          <w:sz w:val="24"/>
          <w:szCs w:val="24"/>
        </w:rPr>
      </w:pPr>
    </w:p>
    <w:p w14:paraId="03744AF4" w14:textId="77777777" w:rsidR="002447A9" w:rsidRDefault="002447A9" w:rsidP="002447A9">
      <w:pPr>
        <w:keepNext/>
        <w:keepLines/>
        <w:spacing w:line="240" w:lineRule="auto"/>
        <w:contextualSpacing/>
        <w:jc w:val="both"/>
        <w:rPr>
          <w:rFonts w:ascii="Times New Roman" w:hAnsi="Times New Roman" w:cs="Times New Roman"/>
          <w:sz w:val="24"/>
          <w:szCs w:val="24"/>
        </w:rPr>
      </w:pPr>
    </w:p>
    <w:p w14:paraId="1F6C12CA" w14:textId="77777777" w:rsidR="002447A9" w:rsidRDefault="002447A9" w:rsidP="002447A9">
      <w:pPr>
        <w:keepNext/>
        <w:keepLines/>
        <w:spacing w:line="240" w:lineRule="auto"/>
        <w:contextualSpacing/>
        <w:jc w:val="both"/>
        <w:rPr>
          <w:rFonts w:ascii="Times New Roman" w:hAnsi="Times New Roman" w:cs="Times New Roman"/>
          <w:sz w:val="24"/>
          <w:szCs w:val="24"/>
        </w:rPr>
      </w:pPr>
    </w:p>
    <w:p w14:paraId="10197FF1" w14:textId="77777777" w:rsidR="002447A9" w:rsidRDefault="002447A9" w:rsidP="002447A9">
      <w:pPr>
        <w:keepNext/>
        <w:keepLines/>
        <w:spacing w:line="240" w:lineRule="auto"/>
        <w:contextualSpacing/>
        <w:jc w:val="both"/>
        <w:rPr>
          <w:rFonts w:ascii="Times New Roman" w:hAnsi="Times New Roman" w:cs="Times New Roman"/>
          <w:sz w:val="24"/>
          <w:szCs w:val="24"/>
        </w:rPr>
      </w:pPr>
    </w:p>
    <w:p w14:paraId="3D4DE8A3" w14:textId="77777777" w:rsidR="002447A9" w:rsidRDefault="002447A9" w:rsidP="002447A9">
      <w:pPr>
        <w:keepNext/>
        <w:keepLines/>
        <w:spacing w:line="240" w:lineRule="auto"/>
        <w:contextualSpacing/>
        <w:jc w:val="both"/>
        <w:rPr>
          <w:rFonts w:ascii="Times New Roman" w:hAnsi="Times New Roman" w:cs="Times New Roman"/>
          <w:sz w:val="24"/>
          <w:szCs w:val="24"/>
        </w:rPr>
      </w:pPr>
    </w:p>
    <w:p w14:paraId="70E295DF" w14:textId="77777777" w:rsidR="002447A9" w:rsidRDefault="002447A9" w:rsidP="002447A9">
      <w:pPr>
        <w:keepNext/>
        <w:keepLines/>
        <w:spacing w:line="240" w:lineRule="auto"/>
        <w:contextualSpacing/>
        <w:jc w:val="both"/>
        <w:rPr>
          <w:rFonts w:ascii="Times New Roman" w:hAnsi="Times New Roman" w:cs="Times New Roman"/>
          <w:sz w:val="24"/>
          <w:szCs w:val="24"/>
        </w:rPr>
      </w:pPr>
    </w:p>
    <w:p w14:paraId="3F9C71FD" w14:textId="77777777" w:rsidR="002447A9" w:rsidRPr="00833DC2" w:rsidRDefault="002447A9" w:rsidP="002447A9">
      <w:pPr>
        <w:keepNext/>
        <w:keepLines/>
        <w:spacing w:line="240" w:lineRule="auto"/>
        <w:contextualSpacing/>
        <w:jc w:val="both"/>
        <w:rPr>
          <w:rFonts w:ascii="Times New Roman" w:hAnsi="Times New Roman" w:cs="Times New Roman"/>
          <w:sz w:val="24"/>
          <w:szCs w:val="24"/>
        </w:rPr>
      </w:pPr>
    </w:p>
    <w:p w14:paraId="6FCDD8FD" w14:textId="77777777" w:rsidR="002447A9" w:rsidRDefault="002447A9" w:rsidP="002447A9">
      <w:pPr>
        <w:pStyle w:val="3"/>
        <w:spacing w:after="0"/>
        <w:ind w:left="5239" w:firstLine="425"/>
        <w:jc w:val="right"/>
        <w:rPr>
          <w:b/>
          <w:sz w:val="24"/>
          <w:szCs w:val="24"/>
        </w:rPr>
      </w:pPr>
    </w:p>
    <w:p w14:paraId="470A5932" w14:textId="77777777" w:rsidR="002447A9" w:rsidRDefault="002447A9" w:rsidP="002447A9">
      <w:pPr>
        <w:pStyle w:val="3"/>
        <w:spacing w:after="0"/>
        <w:ind w:left="5239" w:firstLine="425"/>
        <w:jc w:val="right"/>
        <w:rPr>
          <w:b/>
          <w:sz w:val="24"/>
          <w:szCs w:val="24"/>
        </w:rPr>
        <w:sectPr w:rsidR="002447A9" w:rsidSect="002447A9">
          <w:headerReference w:type="even" r:id="rId8"/>
          <w:headerReference w:type="default" r:id="rId9"/>
          <w:footerReference w:type="even" r:id="rId10"/>
          <w:footerReference w:type="default" r:id="rId11"/>
          <w:headerReference w:type="first" r:id="rId12"/>
          <w:footerReference w:type="first" r:id="rId13"/>
          <w:pgSz w:w="11906" w:h="16838"/>
          <w:pgMar w:top="537" w:right="566" w:bottom="180" w:left="993" w:header="163" w:footer="388" w:gutter="0"/>
          <w:cols w:space="708"/>
          <w:titlePg/>
          <w:docGrid w:linePitch="360"/>
        </w:sectPr>
      </w:pPr>
    </w:p>
    <w:p w14:paraId="730CB398" w14:textId="77777777" w:rsidR="002447A9" w:rsidRDefault="002447A9" w:rsidP="002447A9">
      <w:pPr>
        <w:pStyle w:val="3"/>
        <w:spacing w:after="0"/>
        <w:ind w:left="5239" w:firstLine="425"/>
        <w:jc w:val="right"/>
        <w:rPr>
          <w:b/>
          <w:sz w:val="24"/>
          <w:szCs w:val="24"/>
        </w:rPr>
      </w:pPr>
      <w:r w:rsidRPr="007F0619">
        <w:rPr>
          <w:b/>
          <w:sz w:val="24"/>
          <w:szCs w:val="24"/>
        </w:rPr>
        <w:lastRenderedPageBreak/>
        <w:t xml:space="preserve">Приложение № 1 к </w:t>
      </w:r>
      <w:r w:rsidRPr="00E3569B">
        <w:rPr>
          <w:b/>
          <w:sz w:val="24"/>
          <w:szCs w:val="24"/>
        </w:rPr>
        <w:t>Договору</w:t>
      </w:r>
    </w:p>
    <w:p w14:paraId="4952C5A7" w14:textId="77777777" w:rsidR="002447A9" w:rsidRPr="007F0619" w:rsidRDefault="002447A9" w:rsidP="002447A9">
      <w:pPr>
        <w:pStyle w:val="3"/>
        <w:spacing w:after="0"/>
        <w:ind w:left="5239" w:firstLine="425"/>
        <w:jc w:val="right"/>
        <w:rPr>
          <w:b/>
          <w:sz w:val="24"/>
          <w:szCs w:val="24"/>
        </w:rPr>
      </w:pPr>
      <w:r w:rsidRPr="007F0619">
        <w:rPr>
          <w:b/>
          <w:sz w:val="24"/>
          <w:szCs w:val="24"/>
        </w:rPr>
        <w:t>№ _ от «___» ____________ 20</w:t>
      </w:r>
      <w:r>
        <w:rPr>
          <w:b/>
          <w:sz w:val="24"/>
          <w:szCs w:val="24"/>
        </w:rPr>
        <w:t>__</w:t>
      </w:r>
      <w:r w:rsidRPr="007F0619">
        <w:rPr>
          <w:b/>
          <w:sz w:val="24"/>
          <w:szCs w:val="24"/>
        </w:rPr>
        <w:t xml:space="preserve"> г.</w:t>
      </w:r>
    </w:p>
    <w:p w14:paraId="07758631" w14:textId="77777777" w:rsidR="002447A9" w:rsidRDefault="002447A9" w:rsidP="002447A9">
      <w:pPr>
        <w:pStyle w:val="21"/>
        <w:spacing w:after="0" w:line="20" w:lineRule="atLeast"/>
        <w:jc w:val="center"/>
        <w:rPr>
          <w:b/>
          <w:bCs/>
        </w:rPr>
      </w:pPr>
    </w:p>
    <w:p w14:paraId="4BF1927A" w14:textId="07C26FB9" w:rsidR="002D7404" w:rsidRDefault="002447A9" w:rsidP="002D7404">
      <w:pPr>
        <w:pStyle w:val="21"/>
        <w:spacing w:after="0" w:line="20" w:lineRule="atLeast"/>
        <w:jc w:val="center"/>
        <w:rPr>
          <w:b/>
          <w:bCs/>
        </w:rPr>
      </w:pPr>
      <w:r w:rsidRPr="007F0619">
        <w:rPr>
          <w:b/>
          <w:bCs/>
        </w:rPr>
        <w:t>СПЕЦИФИКАЦИЯ</w:t>
      </w:r>
      <w:r w:rsidR="002D7404">
        <w:rPr>
          <w:b/>
          <w:bCs/>
        </w:rPr>
        <w:t>*</w:t>
      </w:r>
    </w:p>
    <w:p w14:paraId="079EF224" w14:textId="77777777" w:rsidR="002D7404" w:rsidRDefault="002D7404" w:rsidP="002D7404">
      <w:pPr>
        <w:pStyle w:val="21"/>
        <w:spacing w:after="0" w:line="20" w:lineRule="atLeast"/>
        <w:jc w:val="center"/>
        <w:rPr>
          <w:b/>
          <w:bCs/>
        </w:rPr>
      </w:pPr>
    </w:p>
    <w:tbl>
      <w:tblPr>
        <w:tblStyle w:val="2"/>
        <w:tblW w:w="15905" w:type="dxa"/>
        <w:tblInd w:w="-459" w:type="dxa"/>
        <w:tblLayout w:type="fixed"/>
        <w:tblLook w:val="04A0" w:firstRow="1" w:lastRow="0" w:firstColumn="1" w:lastColumn="0" w:noHBand="0" w:noVBand="1"/>
      </w:tblPr>
      <w:tblGrid>
        <w:gridCol w:w="596"/>
        <w:gridCol w:w="2552"/>
        <w:gridCol w:w="1559"/>
        <w:gridCol w:w="2126"/>
        <w:gridCol w:w="1559"/>
        <w:gridCol w:w="1134"/>
        <w:gridCol w:w="1134"/>
        <w:gridCol w:w="1134"/>
        <w:gridCol w:w="1276"/>
        <w:gridCol w:w="1276"/>
        <w:gridCol w:w="1559"/>
      </w:tblGrid>
      <w:tr w:rsidR="00C21414" w:rsidRPr="002D7404" w14:paraId="17FF3A03" w14:textId="77E0CA15" w:rsidTr="00D97F8D">
        <w:tc>
          <w:tcPr>
            <w:tcW w:w="596" w:type="dxa"/>
            <w:vMerge w:val="restart"/>
          </w:tcPr>
          <w:p w14:paraId="1063611C" w14:textId="77777777" w:rsidR="00C2141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w:t>
            </w:r>
          </w:p>
        </w:tc>
        <w:tc>
          <w:tcPr>
            <w:tcW w:w="2552" w:type="dxa"/>
            <w:vMerge w:val="restart"/>
          </w:tcPr>
          <w:p w14:paraId="4F912947" w14:textId="77777777" w:rsidR="00C2141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 xml:space="preserve">Наименование товара </w:t>
            </w:r>
          </w:p>
        </w:tc>
        <w:tc>
          <w:tcPr>
            <w:tcW w:w="5244" w:type="dxa"/>
            <w:gridSpan w:val="3"/>
          </w:tcPr>
          <w:p w14:paraId="2C8EEA93" w14:textId="488ABA5B" w:rsidR="00C2141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bCs/>
              </w:rPr>
              <w:t xml:space="preserve">Функциональные характеристики (потребительские свойства) </w:t>
            </w:r>
          </w:p>
        </w:tc>
        <w:tc>
          <w:tcPr>
            <w:tcW w:w="1134" w:type="dxa"/>
            <w:vMerge w:val="restart"/>
          </w:tcPr>
          <w:p w14:paraId="01C9C2BA" w14:textId="77777777" w:rsidR="00C2141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Ед. измерения</w:t>
            </w:r>
          </w:p>
        </w:tc>
        <w:tc>
          <w:tcPr>
            <w:tcW w:w="1134" w:type="dxa"/>
            <w:vMerge w:val="restart"/>
          </w:tcPr>
          <w:p w14:paraId="34400B53" w14:textId="77777777" w:rsidR="00C2141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Количество</w:t>
            </w:r>
          </w:p>
        </w:tc>
        <w:tc>
          <w:tcPr>
            <w:tcW w:w="1134" w:type="dxa"/>
            <w:vMerge w:val="restart"/>
          </w:tcPr>
          <w:p w14:paraId="42DC3A2C" w14:textId="155E9F02" w:rsidR="00C2141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Цена за ед</w:t>
            </w:r>
          </w:p>
        </w:tc>
        <w:tc>
          <w:tcPr>
            <w:tcW w:w="1276" w:type="dxa"/>
            <w:vMerge w:val="restart"/>
          </w:tcPr>
          <w:p w14:paraId="6015D0D3" w14:textId="15B2A481" w:rsidR="00C2141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Сумма</w:t>
            </w:r>
            <w:r>
              <w:rPr>
                <w:rFonts w:ascii="Times New Roman" w:eastAsia="Calibri" w:hAnsi="Times New Roman" w:cs="Times New Roman"/>
                <w:b/>
              </w:rPr>
              <w:t>, руб.</w:t>
            </w:r>
          </w:p>
        </w:tc>
        <w:tc>
          <w:tcPr>
            <w:tcW w:w="1276" w:type="dxa"/>
            <w:vMerge w:val="restart"/>
          </w:tcPr>
          <w:p w14:paraId="1FA511D9" w14:textId="75301A51" w:rsidR="00C2141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Указание на товарный знак (при наличии)</w:t>
            </w:r>
          </w:p>
        </w:tc>
        <w:tc>
          <w:tcPr>
            <w:tcW w:w="1559" w:type="dxa"/>
            <w:vMerge w:val="restart"/>
          </w:tcPr>
          <w:p w14:paraId="05B57FD1" w14:textId="1F4A772D" w:rsidR="00C2141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Наименование страны происхождения</w:t>
            </w:r>
          </w:p>
        </w:tc>
      </w:tr>
      <w:tr w:rsidR="002D7404" w:rsidRPr="002D7404" w14:paraId="12A1FB91" w14:textId="1EF535E4" w:rsidTr="002D7404">
        <w:tc>
          <w:tcPr>
            <w:tcW w:w="596" w:type="dxa"/>
            <w:vMerge/>
          </w:tcPr>
          <w:p w14:paraId="35613AD0" w14:textId="77777777" w:rsidR="002D7404" w:rsidRPr="002D7404" w:rsidRDefault="002D7404" w:rsidP="00E32A95">
            <w:pPr>
              <w:widowControl w:val="0"/>
              <w:contextualSpacing/>
              <w:jc w:val="center"/>
              <w:rPr>
                <w:rFonts w:ascii="Times New Roman" w:eastAsia="Calibri" w:hAnsi="Times New Roman" w:cs="Times New Roman"/>
                <w:b/>
              </w:rPr>
            </w:pPr>
          </w:p>
        </w:tc>
        <w:tc>
          <w:tcPr>
            <w:tcW w:w="2552" w:type="dxa"/>
            <w:vMerge/>
          </w:tcPr>
          <w:p w14:paraId="6E1A2077" w14:textId="77777777" w:rsidR="002D7404" w:rsidRPr="002D7404" w:rsidRDefault="002D7404" w:rsidP="00E32A95">
            <w:pPr>
              <w:widowControl w:val="0"/>
              <w:contextualSpacing/>
              <w:jc w:val="center"/>
              <w:rPr>
                <w:rFonts w:ascii="Times New Roman" w:eastAsia="Calibri" w:hAnsi="Times New Roman" w:cs="Times New Roman"/>
                <w:b/>
              </w:rPr>
            </w:pPr>
          </w:p>
        </w:tc>
        <w:tc>
          <w:tcPr>
            <w:tcW w:w="1559" w:type="dxa"/>
          </w:tcPr>
          <w:p w14:paraId="7B5C6C70" w14:textId="77777777" w:rsidR="002D7404" w:rsidRPr="002D7404" w:rsidRDefault="002D740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Показатель</w:t>
            </w:r>
          </w:p>
        </w:tc>
        <w:tc>
          <w:tcPr>
            <w:tcW w:w="2126" w:type="dxa"/>
          </w:tcPr>
          <w:p w14:paraId="23B90498" w14:textId="77777777" w:rsidR="002D7404" w:rsidRPr="002D7404" w:rsidRDefault="002D740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Значение показателя</w:t>
            </w:r>
          </w:p>
        </w:tc>
        <w:tc>
          <w:tcPr>
            <w:tcW w:w="1559" w:type="dxa"/>
          </w:tcPr>
          <w:p w14:paraId="0BF1F118" w14:textId="2BCEAB94" w:rsidR="002D740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
              </w:rPr>
              <w:t>Требование к упаковке, таре</w:t>
            </w:r>
          </w:p>
        </w:tc>
        <w:tc>
          <w:tcPr>
            <w:tcW w:w="1134" w:type="dxa"/>
            <w:vMerge/>
          </w:tcPr>
          <w:p w14:paraId="5BBAF032" w14:textId="77777777" w:rsidR="002D7404" w:rsidRPr="002D7404" w:rsidRDefault="002D7404" w:rsidP="00E32A95">
            <w:pPr>
              <w:widowControl w:val="0"/>
              <w:contextualSpacing/>
              <w:jc w:val="center"/>
              <w:rPr>
                <w:rFonts w:ascii="Times New Roman" w:eastAsia="Calibri" w:hAnsi="Times New Roman" w:cs="Times New Roman"/>
                <w:b/>
              </w:rPr>
            </w:pPr>
          </w:p>
        </w:tc>
        <w:tc>
          <w:tcPr>
            <w:tcW w:w="1134" w:type="dxa"/>
            <w:vMerge/>
          </w:tcPr>
          <w:p w14:paraId="2D9D9D22" w14:textId="77777777" w:rsidR="002D7404" w:rsidRPr="002D7404" w:rsidRDefault="002D7404" w:rsidP="00E32A95">
            <w:pPr>
              <w:widowControl w:val="0"/>
              <w:contextualSpacing/>
              <w:jc w:val="center"/>
              <w:rPr>
                <w:rFonts w:ascii="Times New Roman" w:eastAsia="Calibri" w:hAnsi="Times New Roman" w:cs="Times New Roman"/>
                <w:b/>
              </w:rPr>
            </w:pPr>
          </w:p>
        </w:tc>
        <w:tc>
          <w:tcPr>
            <w:tcW w:w="1134" w:type="dxa"/>
            <w:vMerge/>
          </w:tcPr>
          <w:p w14:paraId="2F1D0E91" w14:textId="77777777" w:rsidR="002D7404" w:rsidRPr="002D7404" w:rsidRDefault="002D7404" w:rsidP="00E32A95">
            <w:pPr>
              <w:widowControl w:val="0"/>
              <w:contextualSpacing/>
              <w:jc w:val="center"/>
              <w:rPr>
                <w:rFonts w:ascii="Times New Roman" w:eastAsia="Calibri" w:hAnsi="Times New Roman" w:cs="Times New Roman"/>
                <w:b/>
              </w:rPr>
            </w:pPr>
          </w:p>
        </w:tc>
        <w:tc>
          <w:tcPr>
            <w:tcW w:w="1276" w:type="dxa"/>
            <w:vMerge/>
          </w:tcPr>
          <w:p w14:paraId="4FC79B72" w14:textId="77777777" w:rsidR="002D7404" w:rsidRPr="002D7404" w:rsidRDefault="002D7404" w:rsidP="00E32A95">
            <w:pPr>
              <w:widowControl w:val="0"/>
              <w:contextualSpacing/>
              <w:jc w:val="center"/>
              <w:rPr>
                <w:rFonts w:ascii="Times New Roman" w:eastAsia="Calibri" w:hAnsi="Times New Roman" w:cs="Times New Roman"/>
                <w:b/>
              </w:rPr>
            </w:pPr>
          </w:p>
        </w:tc>
        <w:tc>
          <w:tcPr>
            <w:tcW w:w="1276" w:type="dxa"/>
            <w:vMerge/>
          </w:tcPr>
          <w:p w14:paraId="1A6CC64A" w14:textId="77777777" w:rsidR="002D7404" w:rsidRPr="002D7404" w:rsidRDefault="002D7404" w:rsidP="00E32A95">
            <w:pPr>
              <w:widowControl w:val="0"/>
              <w:contextualSpacing/>
              <w:jc w:val="center"/>
              <w:rPr>
                <w:rFonts w:ascii="Times New Roman" w:eastAsia="Calibri" w:hAnsi="Times New Roman" w:cs="Times New Roman"/>
                <w:b/>
              </w:rPr>
            </w:pPr>
          </w:p>
        </w:tc>
        <w:tc>
          <w:tcPr>
            <w:tcW w:w="1559" w:type="dxa"/>
            <w:vMerge/>
          </w:tcPr>
          <w:p w14:paraId="402131D0" w14:textId="77777777" w:rsidR="002D7404" w:rsidRPr="002D7404" w:rsidRDefault="002D7404" w:rsidP="00E32A95">
            <w:pPr>
              <w:widowControl w:val="0"/>
              <w:contextualSpacing/>
              <w:jc w:val="center"/>
              <w:rPr>
                <w:rFonts w:ascii="Times New Roman" w:eastAsia="Calibri" w:hAnsi="Times New Roman" w:cs="Times New Roman"/>
                <w:b/>
              </w:rPr>
            </w:pPr>
          </w:p>
        </w:tc>
      </w:tr>
      <w:tr w:rsidR="002D7404" w:rsidRPr="002D7404" w14:paraId="1F81190C" w14:textId="5480C510" w:rsidTr="002D7404">
        <w:tc>
          <w:tcPr>
            <w:tcW w:w="596" w:type="dxa"/>
            <w:vMerge w:val="restart"/>
            <w:vAlign w:val="center"/>
          </w:tcPr>
          <w:p w14:paraId="6B3CB7D3"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1</w:t>
            </w:r>
          </w:p>
        </w:tc>
        <w:tc>
          <w:tcPr>
            <w:tcW w:w="2552" w:type="dxa"/>
            <w:vMerge w:val="restart"/>
            <w:vAlign w:val="center"/>
          </w:tcPr>
          <w:p w14:paraId="136504CE"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Мясо сельскохозяйственной птицы охлажденное для детского питания</w:t>
            </w:r>
          </w:p>
        </w:tc>
        <w:tc>
          <w:tcPr>
            <w:tcW w:w="1559" w:type="dxa"/>
            <w:vAlign w:val="center"/>
          </w:tcPr>
          <w:p w14:paraId="2575FCB9" w14:textId="50778747" w:rsidR="002D7404" w:rsidRPr="002D7404" w:rsidRDefault="002D7404" w:rsidP="00E32A95">
            <w:pPr>
              <w:widowControl w:val="0"/>
              <w:contextualSpacing/>
              <w:jc w:val="center"/>
              <w:rPr>
                <w:rFonts w:ascii="Times New Roman" w:eastAsia="Calibri" w:hAnsi="Times New Roman" w:cs="Times New Roman"/>
                <w:bCs/>
              </w:rPr>
            </w:pPr>
          </w:p>
        </w:tc>
        <w:tc>
          <w:tcPr>
            <w:tcW w:w="2126" w:type="dxa"/>
            <w:vAlign w:val="center"/>
          </w:tcPr>
          <w:p w14:paraId="3A6D0D4A" w14:textId="5B3F597F"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tcPr>
          <w:p w14:paraId="04A39FAF" w14:textId="3F437D64"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val="restart"/>
          </w:tcPr>
          <w:p w14:paraId="1431C136"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кг</w:t>
            </w:r>
          </w:p>
        </w:tc>
        <w:tc>
          <w:tcPr>
            <w:tcW w:w="1134" w:type="dxa"/>
            <w:vMerge w:val="restart"/>
          </w:tcPr>
          <w:p w14:paraId="53CDF6C7"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600</w:t>
            </w:r>
          </w:p>
        </w:tc>
        <w:tc>
          <w:tcPr>
            <w:tcW w:w="1134" w:type="dxa"/>
            <w:vMerge w:val="restart"/>
          </w:tcPr>
          <w:p w14:paraId="7BD41B5D"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0C86D611"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4583AE3C"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tcPr>
          <w:p w14:paraId="6B14E21C"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210DDF78" w14:textId="1B332A36" w:rsidTr="002D7404">
        <w:tc>
          <w:tcPr>
            <w:tcW w:w="596" w:type="dxa"/>
            <w:vMerge/>
            <w:vAlign w:val="center"/>
          </w:tcPr>
          <w:p w14:paraId="36AA924A" w14:textId="77777777" w:rsidR="002D7404" w:rsidRPr="002D7404" w:rsidRDefault="002D7404" w:rsidP="00E32A95">
            <w:pPr>
              <w:widowControl w:val="0"/>
              <w:contextualSpacing/>
              <w:jc w:val="center"/>
              <w:rPr>
                <w:rFonts w:ascii="Times New Roman" w:eastAsia="Calibri" w:hAnsi="Times New Roman" w:cs="Times New Roman"/>
                <w:b/>
              </w:rPr>
            </w:pPr>
          </w:p>
        </w:tc>
        <w:tc>
          <w:tcPr>
            <w:tcW w:w="2552" w:type="dxa"/>
            <w:vMerge/>
            <w:vAlign w:val="center"/>
          </w:tcPr>
          <w:p w14:paraId="48BAEBD0" w14:textId="77777777" w:rsidR="002D7404" w:rsidRPr="002D7404" w:rsidRDefault="002D7404" w:rsidP="00E32A95">
            <w:pPr>
              <w:widowControl w:val="0"/>
              <w:contextualSpacing/>
              <w:jc w:val="center"/>
              <w:rPr>
                <w:rFonts w:ascii="Times New Roman" w:eastAsia="Calibri" w:hAnsi="Times New Roman" w:cs="Times New Roman"/>
                <w:b/>
              </w:rPr>
            </w:pPr>
          </w:p>
        </w:tc>
        <w:tc>
          <w:tcPr>
            <w:tcW w:w="1559" w:type="dxa"/>
            <w:vAlign w:val="center"/>
          </w:tcPr>
          <w:p w14:paraId="45F5569D" w14:textId="148D9227" w:rsidR="002D7404" w:rsidRPr="002D7404" w:rsidRDefault="002D7404" w:rsidP="00E32A95">
            <w:pPr>
              <w:widowControl w:val="0"/>
              <w:contextualSpacing/>
              <w:jc w:val="center"/>
              <w:rPr>
                <w:rFonts w:ascii="Times New Roman" w:eastAsia="Calibri" w:hAnsi="Times New Roman" w:cs="Times New Roman"/>
                <w:bCs/>
              </w:rPr>
            </w:pPr>
          </w:p>
        </w:tc>
        <w:tc>
          <w:tcPr>
            <w:tcW w:w="2126" w:type="dxa"/>
            <w:vAlign w:val="center"/>
          </w:tcPr>
          <w:p w14:paraId="7008ACE2" w14:textId="285953C0"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17DD50DE"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20740461"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1DD8CBC4"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68A050A8"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3CC959A7"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4FFCFF2F"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14E70B99"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5AE99DA7" w14:textId="7EB4A5F9" w:rsidTr="002D7404">
        <w:tc>
          <w:tcPr>
            <w:tcW w:w="596" w:type="dxa"/>
            <w:vMerge w:val="restart"/>
            <w:vAlign w:val="center"/>
          </w:tcPr>
          <w:p w14:paraId="2C42BA17" w14:textId="0C6CA792" w:rsidR="002D7404" w:rsidRPr="002D7404" w:rsidRDefault="00C21414" w:rsidP="00E32A95">
            <w:pPr>
              <w:widowControl w:val="0"/>
              <w:contextualSpacing/>
              <w:jc w:val="center"/>
              <w:rPr>
                <w:rFonts w:ascii="Times New Roman" w:eastAsia="Calibri" w:hAnsi="Times New Roman" w:cs="Times New Roman"/>
                <w:b/>
              </w:rPr>
            </w:pPr>
            <w:r>
              <w:rPr>
                <w:rFonts w:ascii="Times New Roman" w:eastAsia="Calibri" w:hAnsi="Times New Roman" w:cs="Times New Roman"/>
                <w:b/>
              </w:rPr>
              <w:t>2</w:t>
            </w:r>
          </w:p>
        </w:tc>
        <w:tc>
          <w:tcPr>
            <w:tcW w:w="2552" w:type="dxa"/>
            <w:vMerge w:val="restart"/>
            <w:vAlign w:val="center"/>
          </w:tcPr>
          <w:p w14:paraId="16E9C060" w14:textId="0350594C" w:rsidR="002D740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Cs/>
              </w:rPr>
              <w:t>Мясо сельскохозяйственной птицы охлажденное для детского питания</w:t>
            </w:r>
          </w:p>
        </w:tc>
        <w:tc>
          <w:tcPr>
            <w:tcW w:w="1559" w:type="dxa"/>
            <w:vAlign w:val="center"/>
          </w:tcPr>
          <w:p w14:paraId="2085E94F" w14:textId="46A0F62F" w:rsidR="002D7404" w:rsidRPr="002D7404" w:rsidRDefault="002D7404" w:rsidP="00E32A95">
            <w:pPr>
              <w:widowControl w:val="0"/>
              <w:contextualSpacing/>
              <w:jc w:val="center"/>
              <w:rPr>
                <w:rFonts w:ascii="Times New Roman" w:eastAsia="Calibri" w:hAnsi="Times New Roman" w:cs="Times New Roman"/>
                <w:bCs/>
              </w:rPr>
            </w:pPr>
          </w:p>
        </w:tc>
        <w:tc>
          <w:tcPr>
            <w:tcW w:w="2126" w:type="dxa"/>
            <w:vAlign w:val="center"/>
          </w:tcPr>
          <w:p w14:paraId="4C544BA6" w14:textId="05EEB4D6"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tcPr>
          <w:p w14:paraId="58E6F1E0" w14:textId="1B2E3FB2"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val="restart"/>
          </w:tcPr>
          <w:p w14:paraId="2ED9FEA9"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кг</w:t>
            </w:r>
          </w:p>
        </w:tc>
        <w:tc>
          <w:tcPr>
            <w:tcW w:w="1134" w:type="dxa"/>
            <w:vMerge w:val="restart"/>
          </w:tcPr>
          <w:p w14:paraId="7C0B5C87"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1300</w:t>
            </w:r>
          </w:p>
        </w:tc>
        <w:tc>
          <w:tcPr>
            <w:tcW w:w="1134" w:type="dxa"/>
            <w:vMerge w:val="restart"/>
          </w:tcPr>
          <w:p w14:paraId="5171B0E9"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5FFCC1BD"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3EDDAE83"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tcPr>
          <w:p w14:paraId="735046E7"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10E44BBE" w14:textId="69BCF916" w:rsidTr="002D7404">
        <w:tc>
          <w:tcPr>
            <w:tcW w:w="596" w:type="dxa"/>
            <w:vMerge/>
            <w:vAlign w:val="center"/>
          </w:tcPr>
          <w:p w14:paraId="4F51FE30" w14:textId="77777777" w:rsidR="002D7404" w:rsidRPr="002D7404" w:rsidRDefault="002D7404" w:rsidP="00E32A95">
            <w:pPr>
              <w:widowControl w:val="0"/>
              <w:contextualSpacing/>
              <w:jc w:val="center"/>
              <w:rPr>
                <w:rFonts w:ascii="Times New Roman" w:eastAsia="Calibri" w:hAnsi="Times New Roman" w:cs="Times New Roman"/>
                <w:b/>
              </w:rPr>
            </w:pPr>
          </w:p>
        </w:tc>
        <w:tc>
          <w:tcPr>
            <w:tcW w:w="2552" w:type="dxa"/>
            <w:vMerge/>
            <w:vAlign w:val="center"/>
          </w:tcPr>
          <w:p w14:paraId="17914E35" w14:textId="77777777" w:rsidR="002D7404" w:rsidRPr="002D7404" w:rsidRDefault="002D7404" w:rsidP="00E32A95">
            <w:pPr>
              <w:widowControl w:val="0"/>
              <w:contextualSpacing/>
              <w:jc w:val="center"/>
              <w:rPr>
                <w:rFonts w:ascii="Times New Roman" w:eastAsia="Calibri" w:hAnsi="Times New Roman" w:cs="Times New Roman"/>
                <w:b/>
              </w:rPr>
            </w:pPr>
          </w:p>
        </w:tc>
        <w:tc>
          <w:tcPr>
            <w:tcW w:w="1559" w:type="dxa"/>
            <w:vAlign w:val="center"/>
          </w:tcPr>
          <w:p w14:paraId="3C7207C5" w14:textId="28114084" w:rsidR="002D7404" w:rsidRPr="002D7404" w:rsidRDefault="002D7404" w:rsidP="00E32A95">
            <w:pPr>
              <w:widowControl w:val="0"/>
              <w:contextualSpacing/>
              <w:jc w:val="center"/>
              <w:rPr>
                <w:rFonts w:ascii="Times New Roman" w:eastAsia="Calibri" w:hAnsi="Times New Roman" w:cs="Times New Roman"/>
                <w:bCs/>
              </w:rPr>
            </w:pPr>
          </w:p>
        </w:tc>
        <w:tc>
          <w:tcPr>
            <w:tcW w:w="2126" w:type="dxa"/>
            <w:vAlign w:val="center"/>
          </w:tcPr>
          <w:p w14:paraId="7DA0D319" w14:textId="319C1F2E"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1DCF71AD" w14:textId="77777777" w:rsidR="002D7404" w:rsidRPr="002D7404" w:rsidRDefault="002D7404" w:rsidP="00E32A95">
            <w:pPr>
              <w:widowControl w:val="0"/>
              <w:contextualSpacing/>
              <w:jc w:val="center"/>
              <w:rPr>
                <w:rFonts w:ascii="Times New Roman" w:eastAsia="Calibri" w:hAnsi="Times New Roman" w:cs="Times New Roman"/>
                <w:b/>
              </w:rPr>
            </w:pPr>
          </w:p>
        </w:tc>
        <w:tc>
          <w:tcPr>
            <w:tcW w:w="1134" w:type="dxa"/>
            <w:vMerge/>
          </w:tcPr>
          <w:p w14:paraId="3A48BC9C"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13788072"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45711773"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11AC4A34"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2042340A"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11ACB3DC"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3C2B1822" w14:textId="297CC3DC" w:rsidTr="002D7404">
        <w:tc>
          <w:tcPr>
            <w:tcW w:w="596" w:type="dxa"/>
            <w:vMerge w:val="restart"/>
            <w:vAlign w:val="center"/>
          </w:tcPr>
          <w:p w14:paraId="213A5F96" w14:textId="2834744B" w:rsidR="002D7404" w:rsidRPr="002D7404" w:rsidRDefault="00C21414" w:rsidP="00E32A95">
            <w:pPr>
              <w:widowControl w:val="0"/>
              <w:contextualSpacing/>
              <w:jc w:val="center"/>
              <w:rPr>
                <w:rFonts w:ascii="Times New Roman" w:eastAsia="Calibri" w:hAnsi="Times New Roman" w:cs="Times New Roman"/>
                <w:bCs/>
              </w:rPr>
            </w:pPr>
            <w:r>
              <w:rPr>
                <w:rFonts w:ascii="Times New Roman" w:eastAsia="Calibri" w:hAnsi="Times New Roman" w:cs="Times New Roman"/>
                <w:bCs/>
              </w:rPr>
              <w:t>3</w:t>
            </w:r>
          </w:p>
        </w:tc>
        <w:tc>
          <w:tcPr>
            <w:tcW w:w="2552" w:type="dxa"/>
            <w:vMerge w:val="restart"/>
            <w:vAlign w:val="center"/>
          </w:tcPr>
          <w:p w14:paraId="5771D3BC"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Филе морской рыбы мороженое</w:t>
            </w:r>
          </w:p>
        </w:tc>
        <w:tc>
          <w:tcPr>
            <w:tcW w:w="1559" w:type="dxa"/>
            <w:vAlign w:val="center"/>
          </w:tcPr>
          <w:p w14:paraId="44D4AFC2" w14:textId="38E4E0D2" w:rsidR="002D7404" w:rsidRPr="002D7404" w:rsidRDefault="002D7404" w:rsidP="00E32A95">
            <w:pPr>
              <w:widowControl w:val="0"/>
              <w:contextualSpacing/>
              <w:jc w:val="center"/>
              <w:rPr>
                <w:rFonts w:ascii="Times New Roman" w:eastAsia="Calibri" w:hAnsi="Times New Roman" w:cs="Times New Roman"/>
                <w:bCs/>
              </w:rPr>
            </w:pPr>
          </w:p>
        </w:tc>
        <w:tc>
          <w:tcPr>
            <w:tcW w:w="2126" w:type="dxa"/>
            <w:vAlign w:val="center"/>
          </w:tcPr>
          <w:p w14:paraId="2E6784DD" w14:textId="4D64EC58"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vAlign w:val="center"/>
          </w:tcPr>
          <w:p w14:paraId="5460CE87" w14:textId="584E4563"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val="restart"/>
          </w:tcPr>
          <w:p w14:paraId="20DFEC62"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кг</w:t>
            </w:r>
          </w:p>
        </w:tc>
        <w:tc>
          <w:tcPr>
            <w:tcW w:w="1134" w:type="dxa"/>
            <w:vMerge w:val="restart"/>
          </w:tcPr>
          <w:p w14:paraId="497C2F30"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300</w:t>
            </w:r>
          </w:p>
        </w:tc>
        <w:tc>
          <w:tcPr>
            <w:tcW w:w="1134" w:type="dxa"/>
            <w:vMerge w:val="restart"/>
          </w:tcPr>
          <w:p w14:paraId="18DC503D"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4534474E"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0E189D18"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tcPr>
          <w:p w14:paraId="32728698"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7BEE6BEE" w14:textId="6EA24D7B" w:rsidTr="002D7404">
        <w:tc>
          <w:tcPr>
            <w:tcW w:w="596" w:type="dxa"/>
            <w:vMerge/>
            <w:vAlign w:val="center"/>
          </w:tcPr>
          <w:p w14:paraId="5C49A611" w14:textId="77777777" w:rsidR="002D7404" w:rsidRPr="002D7404" w:rsidRDefault="002D7404" w:rsidP="00E32A95">
            <w:pPr>
              <w:widowControl w:val="0"/>
              <w:contextualSpacing/>
              <w:jc w:val="center"/>
              <w:rPr>
                <w:rFonts w:ascii="Times New Roman" w:eastAsia="Calibri" w:hAnsi="Times New Roman" w:cs="Times New Roman"/>
                <w:bCs/>
              </w:rPr>
            </w:pPr>
          </w:p>
        </w:tc>
        <w:tc>
          <w:tcPr>
            <w:tcW w:w="2552" w:type="dxa"/>
            <w:vMerge/>
            <w:vAlign w:val="center"/>
          </w:tcPr>
          <w:p w14:paraId="1074D297"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Align w:val="center"/>
          </w:tcPr>
          <w:p w14:paraId="6CBF9A5C" w14:textId="3F919C19" w:rsidR="002D7404" w:rsidRPr="002D7404" w:rsidRDefault="002D7404" w:rsidP="00E32A95">
            <w:pPr>
              <w:widowControl w:val="0"/>
              <w:contextualSpacing/>
              <w:jc w:val="center"/>
              <w:rPr>
                <w:rFonts w:ascii="Times New Roman" w:eastAsia="Calibri" w:hAnsi="Times New Roman" w:cs="Times New Roman"/>
                <w:bCs/>
              </w:rPr>
            </w:pPr>
          </w:p>
        </w:tc>
        <w:tc>
          <w:tcPr>
            <w:tcW w:w="2126" w:type="dxa"/>
            <w:vAlign w:val="center"/>
          </w:tcPr>
          <w:p w14:paraId="0D919B69" w14:textId="33CBD47F"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ign w:val="center"/>
          </w:tcPr>
          <w:p w14:paraId="2603B27C"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76E30062"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7D92986C"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0BC70CDD"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7C66CE3E"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3B3C5412"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638366D6"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081D7AAF" w14:textId="430D0306" w:rsidTr="002D7404">
        <w:tc>
          <w:tcPr>
            <w:tcW w:w="596" w:type="dxa"/>
            <w:vMerge w:val="restart"/>
          </w:tcPr>
          <w:p w14:paraId="04AF7DAE" w14:textId="7F5E2D85" w:rsidR="002D7404" w:rsidRPr="002D7404" w:rsidRDefault="00C21414" w:rsidP="00E32A95">
            <w:pPr>
              <w:widowControl w:val="0"/>
              <w:contextualSpacing/>
              <w:jc w:val="center"/>
              <w:rPr>
                <w:rFonts w:ascii="Times New Roman" w:eastAsia="Calibri" w:hAnsi="Times New Roman" w:cs="Times New Roman"/>
                <w:b/>
              </w:rPr>
            </w:pPr>
            <w:r>
              <w:rPr>
                <w:rFonts w:ascii="Times New Roman" w:eastAsia="Calibri" w:hAnsi="Times New Roman" w:cs="Times New Roman"/>
                <w:b/>
              </w:rPr>
              <w:t>4</w:t>
            </w:r>
          </w:p>
        </w:tc>
        <w:tc>
          <w:tcPr>
            <w:tcW w:w="2552" w:type="dxa"/>
            <w:vMerge w:val="restart"/>
          </w:tcPr>
          <w:p w14:paraId="5B752532" w14:textId="69196923" w:rsidR="002D7404" w:rsidRPr="002D7404" w:rsidRDefault="00C21414" w:rsidP="00E32A95">
            <w:pPr>
              <w:widowControl w:val="0"/>
              <w:contextualSpacing/>
              <w:jc w:val="center"/>
              <w:rPr>
                <w:rFonts w:ascii="Times New Roman" w:eastAsia="Calibri" w:hAnsi="Times New Roman" w:cs="Times New Roman"/>
                <w:b/>
              </w:rPr>
            </w:pPr>
            <w:r w:rsidRPr="002D7404">
              <w:rPr>
                <w:rFonts w:ascii="Times New Roman" w:eastAsia="Calibri" w:hAnsi="Times New Roman" w:cs="Times New Roman"/>
                <w:bCs/>
              </w:rPr>
              <w:t>Филе морской рыбы мороженое</w:t>
            </w:r>
          </w:p>
        </w:tc>
        <w:tc>
          <w:tcPr>
            <w:tcW w:w="1559" w:type="dxa"/>
          </w:tcPr>
          <w:p w14:paraId="3820D6B7" w14:textId="501E53AE" w:rsidR="002D7404" w:rsidRPr="002D7404" w:rsidRDefault="002D7404" w:rsidP="00E32A95">
            <w:pPr>
              <w:widowControl w:val="0"/>
              <w:contextualSpacing/>
              <w:jc w:val="center"/>
              <w:rPr>
                <w:rFonts w:ascii="Times New Roman" w:eastAsia="Calibri" w:hAnsi="Times New Roman" w:cs="Times New Roman"/>
                <w:bCs/>
              </w:rPr>
            </w:pPr>
          </w:p>
        </w:tc>
        <w:tc>
          <w:tcPr>
            <w:tcW w:w="2126" w:type="dxa"/>
          </w:tcPr>
          <w:p w14:paraId="5EDA055E" w14:textId="2DA3CE86"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vAlign w:val="center"/>
          </w:tcPr>
          <w:p w14:paraId="6D0CCDA6" w14:textId="4DC8C9DF"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val="restart"/>
          </w:tcPr>
          <w:p w14:paraId="1F3A45BA"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кг</w:t>
            </w:r>
          </w:p>
        </w:tc>
        <w:tc>
          <w:tcPr>
            <w:tcW w:w="1134" w:type="dxa"/>
            <w:vMerge w:val="restart"/>
          </w:tcPr>
          <w:p w14:paraId="1991C41E"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1000</w:t>
            </w:r>
          </w:p>
        </w:tc>
        <w:tc>
          <w:tcPr>
            <w:tcW w:w="1134" w:type="dxa"/>
            <w:vMerge w:val="restart"/>
          </w:tcPr>
          <w:p w14:paraId="719CE51E"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07924B46"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750B2081"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tcPr>
          <w:p w14:paraId="6539CA81"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58A06A02" w14:textId="751AA215" w:rsidTr="002D7404">
        <w:tc>
          <w:tcPr>
            <w:tcW w:w="596" w:type="dxa"/>
            <w:vMerge/>
          </w:tcPr>
          <w:p w14:paraId="6DF83F7F" w14:textId="77777777" w:rsidR="002D7404" w:rsidRPr="002D7404" w:rsidRDefault="002D7404" w:rsidP="00E32A95">
            <w:pPr>
              <w:widowControl w:val="0"/>
              <w:contextualSpacing/>
              <w:jc w:val="center"/>
              <w:rPr>
                <w:rFonts w:ascii="Times New Roman" w:eastAsia="Calibri" w:hAnsi="Times New Roman" w:cs="Times New Roman"/>
                <w:b/>
              </w:rPr>
            </w:pPr>
          </w:p>
        </w:tc>
        <w:tc>
          <w:tcPr>
            <w:tcW w:w="2552" w:type="dxa"/>
            <w:vMerge/>
          </w:tcPr>
          <w:p w14:paraId="67A8E69E" w14:textId="77777777" w:rsidR="002D7404" w:rsidRPr="002D7404" w:rsidRDefault="002D7404" w:rsidP="00E32A95">
            <w:pPr>
              <w:widowControl w:val="0"/>
              <w:contextualSpacing/>
              <w:jc w:val="center"/>
              <w:rPr>
                <w:rFonts w:ascii="Times New Roman" w:eastAsia="Calibri" w:hAnsi="Times New Roman" w:cs="Times New Roman"/>
                <w:b/>
              </w:rPr>
            </w:pPr>
          </w:p>
        </w:tc>
        <w:tc>
          <w:tcPr>
            <w:tcW w:w="1559" w:type="dxa"/>
          </w:tcPr>
          <w:p w14:paraId="55A4226D" w14:textId="367D29EE" w:rsidR="002D7404" w:rsidRPr="002D7404" w:rsidRDefault="002D7404" w:rsidP="00E32A95">
            <w:pPr>
              <w:widowControl w:val="0"/>
              <w:contextualSpacing/>
              <w:jc w:val="center"/>
              <w:rPr>
                <w:rFonts w:ascii="Times New Roman" w:eastAsia="Calibri" w:hAnsi="Times New Roman" w:cs="Times New Roman"/>
                <w:bCs/>
              </w:rPr>
            </w:pPr>
          </w:p>
        </w:tc>
        <w:tc>
          <w:tcPr>
            <w:tcW w:w="2126" w:type="dxa"/>
          </w:tcPr>
          <w:p w14:paraId="14C98013" w14:textId="0036C1FA"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11430F87" w14:textId="77777777" w:rsidR="002D7404" w:rsidRPr="002D7404" w:rsidRDefault="002D7404" w:rsidP="00E32A95">
            <w:pPr>
              <w:widowControl w:val="0"/>
              <w:contextualSpacing/>
              <w:jc w:val="center"/>
              <w:rPr>
                <w:rFonts w:ascii="Times New Roman" w:eastAsia="Calibri" w:hAnsi="Times New Roman" w:cs="Times New Roman"/>
                <w:b/>
              </w:rPr>
            </w:pPr>
          </w:p>
        </w:tc>
        <w:tc>
          <w:tcPr>
            <w:tcW w:w="1134" w:type="dxa"/>
            <w:vMerge/>
          </w:tcPr>
          <w:p w14:paraId="54B7717A" w14:textId="77777777" w:rsidR="002D7404" w:rsidRPr="002D7404" w:rsidRDefault="002D7404" w:rsidP="00E32A95">
            <w:pPr>
              <w:widowControl w:val="0"/>
              <w:contextualSpacing/>
              <w:jc w:val="center"/>
              <w:rPr>
                <w:rFonts w:ascii="Times New Roman" w:eastAsia="Calibri" w:hAnsi="Times New Roman" w:cs="Times New Roman"/>
                <w:b/>
              </w:rPr>
            </w:pPr>
          </w:p>
        </w:tc>
        <w:tc>
          <w:tcPr>
            <w:tcW w:w="1134" w:type="dxa"/>
            <w:vMerge/>
          </w:tcPr>
          <w:p w14:paraId="1C894172" w14:textId="77777777" w:rsidR="002D7404" w:rsidRPr="002D7404" w:rsidRDefault="002D7404" w:rsidP="00E32A95">
            <w:pPr>
              <w:widowControl w:val="0"/>
              <w:contextualSpacing/>
              <w:jc w:val="center"/>
              <w:rPr>
                <w:rFonts w:ascii="Times New Roman" w:eastAsia="Calibri" w:hAnsi="Times New Roman" w:cs="Times New Roman"/>
                <w:b/>
              </w:rPr>
            </w:pPr>
          </w:p>
        </w:tc>
        <w:tc>
          <w:tcPr>
            <w:tcW w:w="1134" w:type="dxa"/>
            <w:vMerge/>
          </w:tcPr>
          <w:p w14:paraId="6C10F801" w14:textId="77777777" w:rsidR="002D7404" w:rsidRPr="002D7404" w:rsidRDefault="002D7404" w:rsidP="00E32A95">
            <w:pPr>
              <w:widowControl w:val="0"/>
              <w:contextualSpacing/>
              <w:jc w:val="center"/>
              <w:rPr>
                <w:rFonts w:ascii="Times New Roman" w:eastAsia="Calibri" w:hAnsi="Times New Roman" w:cs="Times New Roman"/>
                <w:b/>
              </w:rPr>
            </w:pPr>
          </w:p>
        </w:tc>
        <w:tc>
          <w:tcPr>
            <w:tcW w:w="1276" w:type="dxa"/>
            <w:vMerge/>
          </w:tcPr>
          <w:p w14:paraId="4948E7DD" w14:textId="77777777" w:rsidR="002D7404" w:rsidRPr="002D7404" w:rsidRDefault="002D7404" w:rsidP="00E32A95">
            <w:pPr>
              <w:widowControl w:val="0"/>
              <w:contextualSpacing/>
              <w:jc w:val="center"/>
              <w:rPr>
                <w:rFonts w:ascii="Times New Roman" w:eastAsia="Calibri" w:hAnsi="Times New Roman" w:cs="Times New Roman"/>
                <w:b/>
              </w:rPr>
            </w:pPr>
          </w:p>
        </w:tc>
        <w:tc>
          <w:tcPr>
            <w:tcW w:w="1276" w:type="dxa"/>
            <w:vMerge/>
          </w:tcPr>
          <w:p w14:paraId="3E5E03C8" w14:textId="77777777" w:rsidR="002D7404" w:rsidRPr="002D7404" w:rsidRDefault="002D7404" w:rsidP="00E32A95">
            <w:pPr>
              <w:widowControl w:val="0"/>
              <w:contextualSpacing/>
              <w:jc w:val="center"/>
              <w:rPr>
                <w:rFonts w:ascii="Times New Roman" w:eastAsia="Calibri" w:hAnsi="Times New Roman" w:cs="Times New Roman"/>
                <w:b/>
              </w:rPr>
            </w:pPr>
          </w:p>
        </w:tc>
        <w:tc>
          <w:tcPr>
            <w:tcW w:w="1559" w:type="dxa"/>
            <w:vMerge/>
          </w:tcPr>
          <w:p w14:paraId="19C8FD10" w14:textId="77777777" w:rsidR="002D7404" w:rsidRPr="002D7404" w:rsidRDefault="002D7404" w:rsidP="00E32A95">
            <w:pPr>
              <w:widowControl w:val="0"/>
              <w:contextualSpacing/>
              <w:jc w:val="center"/>
              <w:rPr>
                <w:rFonts w:ascii="Times New Roman" w:eastAsia="Calibri" w:hAnsi="Times New Roman" w:cs="Times New Roman"/>
                <w:b/>
              </w:rPr>
            </w:pPr>
          </w:p>
        </w:tc>
      </w:tr>
      <w:tr w:rsidR="002D7404" w:rsidRPr="002D7404" w14:paraId="1A455A81" w14:textId="4EA104FC" w:rsidTr="002D7404">
        <w:tc>
          <w:tcPr>
            <w:tcW w:w="596" w:type="dxa"/>
          </w:tcPr>
          <w:p w14:paraId="1D0FC664" w14:textId="74115102" w:rsidR="002D7404" w:rsidRPr="002D7404" w:rsidRDefault="00C21414" w:rsidP="00E32A95">
            <w:pPr>
              <w:widowControl w:val="0"/>
              <w:contextualSpacing/>
              <w:jc w:val="center"/>
              <w:rPr>
                <w:rFonts w:ascii="Times New Roman" w:eastAsia="Calibri" w:hAnsi="Times New Roman" w:cs="Times New Roman"/>
                <w:bCs/>
              </w:rPr>
            </w:pPr>
            <w:r>
              <w:rPr>
                <w:rFonts w:ascii="Times New Roman" w:eastAsia="Calibri" w:hAnsi="Times New Roman" w:cs="Times New Roman"/>
                <w:bCs/>
              </w:rPr>
              <w:t>5</w:t>
            </w:r>
          </w:p>
        </w:tc>
        <w:tc>
          <w:tcPr>
            <w:tcW w:w="2552" w:type="dxa"/>
          </w:tcPr>
          <w:p w14:paraId="013AA0E1"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Рыба морская мороженая</w:t>
            </w:r>
          </w:p>
        </w:tc>
        <w:tc>
          <w:tcPr>
            <w:tcW w:w="1559" w:type="dxa"/>
          </w:tcPr>
          <w:p w14:paraId="413A9435" w14:textId="4FBC3862" w:rsidR="002D7404" w:rsidRPr="002D7404" w:rsidRDefault="002D7404" w:rsidP="00E32A95">
            <w:pPr>
              <w:widowControl w:val="0"/>
              <w:contextualSpacing/>
              <w:jc w:val="center"/>
              <w:rPr>
                <w:rFonts w:ascii="Times New Roman" w:eastAsia="Calibri" w:hAnsi="Times New Roman" w:cs="Times New Roman"/>
                <w:bCs/>
              </w:rPr>
            </w:pPr>
          </w:p>
        </w:tc>
        <w:tc>
          <w:tcPr>
            <w:tcW w:w="2126" w:type="dxa"/>
          </w:tcPr>
          <w:p w14:paraId="7F547F21" w14:textId="02CBFA06" w:rsidR="002D7404" w:rsidRPr="002D7404" w:rsidRDefault="002D7404" w:rsidP="00E32A95">
            <w:pPr>
              <w:widowControl w:val="0"/>
              <w:contextualSpacing/>
              <w:jc w:val="center"/>
              <w:rPr>
                <w:rFonts w:ascii="Times New Roman" w:eastAsia="Calibri" w:hAnsi="Times New Roman" w:cs="Times New Roman"/>
                <w:bCs/>
              </w:rPr>
            </w:pPr>
          </w:p>
        </w:tc>
        <w:tc>
          <w:tcPr>
            <w:tcW w:w="1559" w:type="dxa"/>
          </w:tcPr>
          <w:p w14:paraId="679E2466" w14:textId="2AF540DC" w:rsidR="002D7404" w:rsidRPr="002D7404" w:rsidRDefault="002D7404" w:rsidP="00E32A95">
            <w:pPr>
              <w:widowControl w:val="0"/>
              <w:contextualSpacing/>
              <w:jc w:val="center"/>
              <w:rPr>
                <w:rFonts w:ascii="Times New Roman" w:eastAsia="Calibri" w:hAnsi="Times New Roman" w:cs="Times New Roman"/>
                <w:bCs/>
              </w:rPr>
            </w:pPr>
          </w:p>
        </w:tc>
        <w:tc>
          <w:tcPr>
            <w:tcW w:w="1134" w:type="dxa"/>
          </w:tcPr>
          <w:p w14:paraId="38E7505F"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кг</w:t>
            </w:r>
          </w:p>
        </w:tc>
        <w:tc>
          <w:tcPr>
            <w:tcW w:w="1134" w:type="dxa"/>
          </w:tcPr>
          <w:p w14:paraId="1D0314E5"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500</w:t>
            </w:r>
          </w:p>
        </w:tc>
        <w:tc>
          <w:tcPr>
            <w:tcW w:w="1134" w:type="dxa"/>
          </w:tcPr>
          <w:p w14:paraId="45FEABA4"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tcPr>
          <w:p w14:paraId="016BCAAD"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tcPr>
          <w:p w14:paraId="73C18935"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tcPr>
          <w:p w14:paraId="12491DE7"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56BD473C" w14:textId="1A0CDF0B" w:rsidTr="002D7404">
        <w:tc>
          <w:tcPr>
            <w:tcW w:w="596" w:type="dxa"/>
            <w:vMerge w:val="restart"/>
            <w:vAlign w:val="center"/>
          </w:tcPr>
          <w:p w14:paraId="71ADBB03" w14:textId="425689C3" w:rsidR="002D7404" w:rsidRPr="002D7404" w:rsidRDefault="00C21414" w:rsidP="00E32A95">
            <w:pPr>
              <w:widowControl w:val="0"/>
              <w:contextualSpacing/>
              <w:jc w:val="center"/>
              <w:rPr>
                <w:rFonts w:ascii="Times New Roman" w:eastAsia="Calibri" w:hAnsi="Times New Roman" w:cs="Times New Roman"/>
                <w:bCs/>
              </w:rPr>
            </w:pPr>
            <w:r>
              <w:rPr>
                <w:rFonts w:ascii="Times New Roman" w:eastAsia="Calibri" w:hAnsi="Times New Roman" w:cs="Times New Roman"/>
                <w:bCs/>
              </w:rPr>
              <w:t>6</w:t>
            </w:r>
          </w:p>
        </w:tc>
        <w:tc>
          <w:tcPr>
            <w:tcW w:w="2552" w:type="dxa"/>
            <w:vMerge w:val="restart"/>
            <w:vAlign w:val="center"/>
          </w:tcPr>
          <w:p w14:paraId="30EC4C1D" w14:textId="7F36AD3B"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Говядина замороженн</w:t>
            </w:r>
            <w:r w:rsidR="00C21414">
              <w:rPr>
                <w:rFonts w:ascii="Times New Roman" w:eastAsia="Calibri" w:hAnsi="Times New Roman" w:cs="Times New Roman"/>
                <w:bCs/>
              </w:rPr>
              <w:t>ая</w:t>
            </w:r>
            <w:r w:rsidRPr="002D7404">
              <w:rPr>
                <w:rFonts w:ascii="Times New Roman" w:eastAsia="Calibri" w:hAnsi="Times New Roman" w:cs="Times New Roman"/>
                <w:bCs/>
              </w:rPr>
              <w:t xml:space="preserve"> для детского питания</w:t>
            </w:r>
          </w:p>
        </w:tc>
        <w:tc>
          <w:tcPr>
            <w:tcW w:w="1559" w:type="dxa"/>
            <w:vAlign w:val="center"/>
          </w:tcPr>
          <w:p w14:paraId="7430CF45" w14:textId="664361B0" w:rsidR="002D7404" w:rsidRPr="002D7404" w:rsidRDefault="002D7404" w:rsidP="00E32A95">
            <w:pPr>
              <w:widowControl w:val="0"/>
              <w:contextualSpacing/>
              <w:jc w:val="center"/>
              <w:rPr>
                <w:rFonts w:ascii="Times New Roman" w:eastAsia="Calibri" w:hAnsi="Times New Roman" w:cs="Times New Roman"/>
                <w:bCs/>
              </w:rPr>
            </w:pPr>
          </w:p>
        </w:tc>
        <w:tc>
          <w:tcPr>
            <w:tcW w:w="2126" w:type="dxa"/>
            <w:vAlign w:val="center"/>
          </w:tcPr>
          <w:p w14:paraId="0F8C8900" w14:textId="42078EE8"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vAlign w:val="center"/>
          </w:tcPr>
          <w:p w14:paraId="1D706D17" w14:textId="1DC61163"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val="restart"/>
          </w:tcPr>
          <w:p w14:paraId="7D15C5A5"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кг</w:t>
            </w:r>
          </w:p>
        </w:tc>
        <w:tc>
          <w:tcPr>
            <w:tcW w:w="1134" w:type="dxa"/>
            <w:vMerge w:val="restart"/>
          </w:tcPr>
          <w:p w14:paraId="474C5748"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3000</w:t>
            </w:r>
          </w:p>
        </w:tc>
        <w:tc>
          <w:tcPr>
            <w:tcW w:w="1134" w:type="dxa"/>
            <w:vMerge w:val="restart"/>
          </w:tcPr>
          <w:p w14:paraId="11A6F29C"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192F7827"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09E154F2"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tcPr>
          <w:p w14:paraId="7AD55E57"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67C8488E" w14:textId="66913C65" w:rsidTr="002D7404">
        <w:tc>
          <w:tcPr>
            <w:tcW w:w="596" w:type="dxa"/>
            <w:vMerge/>
            <w:vAlign w:val="center"/>
          </w:tcPr>
          <w:p w14:paraId="3662C015" w14:textId="77777777" w:rsidR="002D7404" w:rsidRPr="002D7404" w:rsidRDefault="002D7404" w:rsidP="00E32A95">
            <w:pPr>
              <w:widowControl w:val="0"/>
              <w:contextualSpacing/>
              <w:jc w:val="center"/>
              <w:rPr>
                <w:rFonts w:ascii="Times New Roman" w:eastAsia="Calibri" w:hAnsi="Times New Roman" w:cs="Times New Roman"/>
                <w:bCs/>
              </w:rPr>
            </w:pPr>
          </w:p>
        </w:tc>
        <w:tc>
          <w:tcPr>
            <w:tcW w:w="2552" w:type="dxa"/>
            <w:vMerge/>
            <w:vAlign w:val="center"/>
          </w:tcPr>
          <w:p w14:paraId="056FC611"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Align w:val="center"/>
          </w:tcPr>
          <w:p w14:paraId="2C0E24E3" w14:textId="69DE6335" w:rsidR="002D7404" w:rsidRPr="002D7404" w:rsidRDefault="002D7404" w:rsidP="00E32A95">
            <w:pPr>
              <w:widowControl w:val="0"/>
              <w:contextualSpacing/>
              <w:jc w:val="center"/>
              <w:rPr>
                <w:rFonts w:ascii="Times New Roman" w:eastAsia="Calibri" w:hAnsi="Times New Roman" w:cs="Times New Roman"/>
                <w:bCs/>
              </w:rPr>
            </w:pPr>
          </w:p>
        </w:tc>
        <w:tc>
          <w:tcPr>
            <w:tcW w:w="2126" w:type="dxa"/>
            <w:vAlign w:val="center"/>
          </w:tcPr>
          <w:p w14:paraId="35A9E079" w14:textId="37022F53"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51154AC9" w14:textId="77777777" w:rsidR="002D7404" w:rsidRPr="002D7404" w:rsidRDefault="002D7404" w:rsidP="00E32A95">
            <w:pPr>
              <w:widowControl w:val="0"/>
              <w:contextualSpacing/>
              <w:jc w:val="center"/>
              <w:rPr>
                <w:rFonts w:ascii="Times New Roman" w:eastAsia="Calibri" w:hAnsi="Times New Roman" w:cs="Times New Roman"/>
                <w:b/>
              </w:rPr>
            </w:pPr>
          </w:p>
        </w:tc>
        <w:tc>
          <w:tcPr>
            <w:tcW w:w="1134" w:type="dxa"/>
            <w:vMerge/>
          </w:tcPr>
          <w:p w14:paraId="38E2F024"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752356DD"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7E9B95B0"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0A4EBEF8"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0B3C08F5"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6CC6D438"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0CB2ADE3" w14:textId="22C846E8" w:rsidTr="002D7404">
        <w:tc>
          <w:tcPr>
            <w:tcW w:w="596" w:type="dxa"/>
            <w:vMerge/>
            <w:vAlign w:val="center"/>
          </w:tcPr>
          <w:p w14:paraId="09945B90" w14:textId="77777777" w:rsidR="002D7404" w:rsidRPr="002D7404" w:rsidRDefault="002D7404" w:rsidP="00E32A95">
            <w:pPr>
              <w:widowControl w:val="0"/>
              <w:contextualSpacing/>
              <w:jc w:val="center"/>
              <w:rPr>
                <w:rFonts w:ascii="Times New Roman" w:eastAsia="Calibri" w:hAnsi="Times New Roman" w:cs="Times New Roman"/>
                <w:bCs/>
              </w:rPr>
            </w:pPr>
          </w:p>
        </w:tc>
        <w:tc>
          <w:tcPr>
            <w:tcW w:w="2552" w:type="dxa"/>
            <w:vMerge/>
            <w:vAlign w:val="center"/>
          </w:tcPr>
          <w:p w14:paraId="1B894CFA"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Align w:val="center"/>
          </w:tcPr>
          <w:p w14:paraId="7D5AC5FE" w14:textId="1390E337" w:rsidR="002D7404" w:rsidRPr="002D7404" w:rsidRDefault="002D7404" w:rsidP="00E32A95">
            <w:pPr>
              <w:widowControl w:val="0"/>
              <w:contextualSpacing/>
              <w:jc w:val="center"/>
              <w:rPr>
                <w:rFonts w:ascii="Times New Roman" w:eastAsia="Calibri" w:hAnsi="Times New Roman" w:cs="Times New Roman"/>
                <w:bCs/>
              </w:rPr>
            </w:pPr>
          </w:p>
        </w:tc>
        <w:tc>
          <w:tcPr>
            <w:tcW w:w="2126" w:type="dxa"/>
            <w:vAlign w:val="center"/>
          </w:tcPr>
          <w:p w14:paraId="1E6AA3CD" w14:textId="38696B3B"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7C1AB321" w14:textId="77777777" w:rsidR="002D7404" w:rsidRPr="002D7404" w:rsidRDefault="002D7404" w:rsidP="00E32A95">
            <w:pPr>
              <w:widowControl w:val="0"/>
              <w:contextualSpacing/>
              <w:jc w:val="center"/>
              <w:rPr>
                <w:rFonts w:ascii="Times New Roman" w:eastAsia="Calibri" w:hAnsi="Times New Roman" w:cs="Times New Roman"/>
                <w:b/>
              </w:rPr>
            </w:pPr>
          </w:p>
        </w:tc>
        <w:tc>
          <w:tcPr>
            <w:tcW w:w="1134" w:type="dxa"/>
            <w:vMerge/>
          </w:tcPr>
          <w:p w14:paraId="2756FA04"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4EC23D33"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134" w:type="dxa"/>
            <w:vMerge/>
          </w:tcPr>
          <w:p w14:paraId="3E36D184"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5DB45A64"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tcPr>
          <w:p w14:paraId="6FCA53FB"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tcPr>
          <w:p w14:paraId="7854EEBF"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00DD6EF5" w14:textId="6D5805A0" w:rsidTr="002D7404">
        <w:tc>
          <w:tcPr>
            <w:tcW w:w="596" w:type="dxa"/>
            <w:vMerge w:val="restart"/>
            <w:shd w:val="clear" w:color="auto" w:fill="FFFFFF"/>
          </w:tcPr>
          <w:p w14:paraId="3DC5A792" w14:textId="676BA8CE" w:rsidR="002D7404" w:rsidRPr="002D7404" w:rsidRDefault="00C21414" w:rsidP="00E32A95">
            <w:pPr>
              <w:widowControl w:val="0"/>
              <w:contextualSpacing/>
              <w:jc w:val="center"/>
              <w:rPr>
                <w:rFonts w:ascii="Times New Roman" w:eastAsia="Calibri" w:hAnsi="Times New Roman" w:cs="Times New Roman"/>
                <w:bCs/>
              </w:rPr>
            </w:pPr>
            <w:r>
              <w:rPr>
                <w:rFonts w:ascii="Times New Roman" w:eastAsia="Calibri" w:hAnsi="Times New Roman" w:cs="Times New Roman"/>
                <w:bCs/>
              </w:rPr>
              <w:t>7</w:t>
            </w:r>
          </w:p>
        </w:tc>
        <w:tc>
          <w:tcPr>
            <w:tcW w:w="2552" w:type="dxa"/>
            <w:vMerge w:val="restart"/>
            <w:shd w:val="clear" w:color="auto" w:fill="FFFFFF"/>
          </w:tcPr>
          <w:p w14:paraId="62BA582A"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Субпродукты пищевые крупного рогатого скота замороженные</w:t>
            </w:r>
          </w:p>
        </w:tc>
        <w:tc>
          <w:tcPr>
            <w:tcW w:w="1559" w:type="dxa"/>
            <w:shd w:val="clear" w:color="auto" w:fill="FFFFFF"/>
          </w:tcPr>
          <w:p w14:paraId="21D53214" w14:textId="60275B65" w:rsidR="002D7404" w:rsidRPr="002D7404" w:rsidRDefault="002D7404" w:rsidP="00E32A95">
            <w:pPr>
              <w:widowControl w:val="0"/>
              <w:contextualSpacing/>
              <w:jc w:val="center"/>
              <w:rPr>
                <w:rFonts w:ascii="Times New Roman" w:eastAsia="Calibri" w:hAnsi="Times New Roman" w:cs="Times New Roman"/>
                <w:bCs/>
              </w:rPr>
            </w:pPr>
          </w:p>
        </w:tc>
        <w:tc>
          <w:tcPr>
            <w:tcW w:w="2126" w:type="dxa"/>
            <w:shd w:val="clear" w:color="auto" w:fill="FFFFFF"/>
          </w:tcPr>
          <w:p w14:paraId="0AEEF58C" w14:textId="59926486"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tcPr>
          <w:p w14:paraId="0C4EABE4" w14:textId="5295D828" w:rsidR="002D7404" w:rsidRPr="002D7404" w:rsidRDefault="002D7404" w:rsidP="00E32A95">
            <w:pPr>
              <w:widowControl w:val="0"/>
              <w:contextualSpacing/>
              <w:jc w:val="center"/>
              <w:rPr>
                <w:rFonts w:ascii="Times New Roman" w:eastAsia="Calibri" w:hAnsi="Times New Roman" w:cs="Times New Roman"/>
                <w:b/>
              </w:rPr>
            </w:pPr>
          </w:p>
        </w:tc>
        <w:tc>
          <w:tcPr>
            <w:tcW w:w="1134" w:type="dxa"/>
            <w:vMerge w:val="restart"/>
          </w:tcPr>
          <w:p w14:paraId="41250DDD"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кг</w:t>
            </w:r>
          </w:p>
        </w:tc>
        <w:tc>
          <w:tcPr>
            <w:tcW w:w="1134" w:type="dxa"/>
            <w:vMerge w:val="restart"/>
          </w:tcPr>
          <w:p w14:paraId="4591AE6D" w14:textId="77777777" w:rsidR="002D7404" w:rsidRPr="002D7404" w:rsidRDefault="002D7404" w:rsidP="00E32A95">
            <w:pPr>
              <w:widowControl w:val="0"/>
              <w:contextualSpacing/>
              <w:jc w:val="center"/>
              <w:rPr>
                <w:rFonts w:ascii="Times New Roman" w:eastAsia="Calibri" w:hAnsi="Times New Roman" w:cs="Times New Roman"/>
                <w:bCs/>
              </w:rPr>
            </w:pPr>
            <w:r w:rsidRPr="002D7404">
              <w:rPr>
                <w:rFonts w:ascii="Times New Roman" w:eastAsia="Calibri" w:hAnsi="Times New Roman" w:cs="Times New Roman"/>
                <w:bCs/>
              </w:rPr>
              <w:t>200</w:t>
            </w:r>
          </w:p>
        </w:tc>
        <w:tc>
          <w:tcPr>
            <w:tcW w:w="1134" w:type="dxa"/>
            <w:vMerge w:val="restart"/>
          </w:tcPr>
          <w:p w14:paraId="0DFAF6A8"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79DD534B"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276" w:type="dxa"/>
            <w:vMerge w:val="restart"/>
          </w:tcPr>
          <w:p w14:paraId="0E82233C" w14:textId="77777777" w:rsidR="002D7404" w:rsidRPr="002D7404" w:rsidRDefault="002D7404" w:rsidP="00E32A95">
            <w:pPr>
              <w:widowControl w:val="0"/>
              <w:contextualSpacing/>
              <w:jc w:val="center"/>
              <w:rPr>
                <w:rFonts w:ascii="Times New Roman" w:eastAsia="Calibri" w:hAnsi="Times New Roman" w:cs="Times New Roman"/>
                <w:bCs/>
              </w:rPr>
            </w:pPr>
          </w:p>
        </w:tc>
        <w:tc>
          <w:tcPr>
            <w:tcW w:w="1559" w:type="dxa"/>
            <w:vMerge w:val="restart"/>
          </w:tcPr>
          <w:p w14:paraId="64DCCF39" w14:textId="77777777" w:rsidR="002D7404" w:rsidRPr="002D7404" w:rsidRDefault="002D7404" w:rsidP="00E32A95">
            <w:pPr>
              <w:widowControl w:val="0"/>
              <w:contextualSpacing/>
              <w:jc w:val="center"/>
              <w:rPr>
                <w:rFonts w:ascii="Times New Roman" w:eastAsia="Calibri" w:hAnsi="Times New Roman" w:cs="Times New Roman"/>
                <w:bCs/>
              </w:rPr>
            </w:pPr>
          </w:p>
        </w:tc>
      </w:tr>
      <w:tr w:rsidR="002D7404" w:rsidRPr="002D7404" w14:paraId="7604ECBD" w14:textId="0606A08B" w:rsidTr="002D7404">
        <w:tc>
          <w:tcPr>
            <w:tcW w:w="596" w:type="dxa"/>
            <w:vMerge/>
            <w:shd w:val="clear" w:color="auto" w:fill="FFFFFF"/>
          </w:tcPr>
          <w:p w14:paraId="49F65AEF" w14:textId="77777777" w:rsidR="002D7404" w:rsidRPr="002D7404" w:rsidRDefault="002D7404" w:rsidP="00E32A95">
            <w:pPr>
              <w:widowControl w:val="0"/>
              <w:contextualSpacing/>
              <w:jc w:val="center"/>
              <w:rPr>
                <w:rFonts w:ascii="Times New Roman" w:eastAsia="Calibri" w:hAnsi="Times New Roman" w:cs="Times New Roman"/>
                <w:bCs/>
                <w:sz w:val="24"/>
                <w:szCs w:val="24"/>
              </w:rPr>
            </w:pPr>
          </w:p>
        </w:tc>
        <w:tc>
          <w:tcPr>
            <w:tcW w:w="2552" w:type="dxa"/>
            <w:vMerge/>
            <w:shd w:val="clear" w:color="auto" w:fill="FFFFFF"/>
          </w:tcPr>
          <w:p w14:paraId="0B0B69EE" w14:textId="77777777" w:rsidR="002D7404" w:rsidRPr="002D7404" w:rsidRDefault="002D7404" w:rsidP="00E32A95">
            <w:pPr>
              <w:widowControl w:val="0"/>
              <w:contextualSpacing/>
              <w:jc w:val="center"/>
              <w:rPr>
                <w:rFonts w:ascii="Times New Roman" w:eastAsia="Calibri" w:hAnsi="Times New Roman" w:cs="Times New Roman"/>
                <w:bCs/>
                <w:sz w:val="24"/>
                <w:szCs w:val="24"/>
              </w:rPr>
            </w:pPr>
          </w:p>
        </w:tc>
        <w:tc>
          <w:tcPr>
            <w:tcW w:w="1559" w:type="dxa"/>
            <w:shd w:val="clear" w:color="auto" w:fill="FFFFFF"/>
          </w:tcPr>
          <w:p w14:paraId="4FEB8C01" w14:textId="60EA0F0D" w:rsidR="002D7404" w:rsidRPr="002D7404" w:rsidRDefault="002D7404" w:rsidP="00E32A95">
            <w:pPr>
              <w:widowControl w:val="0"/>
              <w:contextualSpacing/>
              <w:jc w:val="center"/>
              <w:rPr>
                <w:rFonts w:ascii="Times New Roman" w:eastAsia="Calibri" w:hAnsi="Times New Roman" w:cs="Times New Roman"/>
                <w:bCs/>
                <w:sz w:val="24"/>
                <w:szCs w:val="24"/>
              </w:rPr>
            </w:pPr>
          </w:p>
        </w:tc>
        <w:tc>
          <w:tcPr>
            <w:tcW w:w="2126" w:type="dxa"/>
            <w:shd w:val="clear" w:color="auto" w:fill="FFFFFF"/>
          </w:tcPr>
          <w:p w14:paraId="1A66D337" w14:textId="0FDC6ECA" w:rsidR="002D7404" w:rsidRPr="002D7404" w:rsidRDefault="002D7404" w:rsidP="00E32A95">
            <w:pPr>
              <w:widowControl w:val="0"/>
              <w:contextualSpacing/>
              <w:jc w:val="center"/>
              <w:rPr>
                <w:rFonts w:ascii="Times New Roman" w:eastAsia="Calibri" w:hAnsi="Times New Roman" w:cs="Times New Roman"/>
                <w:bCs/>
                <w:sz w:val="24"/>
                <w:szCs w:val="24"/>
              </w:rPr>
            </w:pPr>
          </w:p>
        </w:tc>
        <w:tc>
          <w:tcPr>
            <w:tcW w:w="1559" w:type="dxa"/>
            <w:vMerge/>
          </w:tcPr>
          <w:p w14:paraId="75C19814" w14:textId="77777777" w:rsidR="002D7404" w:rsidRPr="002D7404" w:rsidRDefault="002D7404" w:rsidP="00E32A95">
            <w:pPr>
              <w:widowControl w:val="0"/>
              <w:contextualSpacing/>
              <w:jc w:val="center"/>
              <w:rPr>
                <w:rFonts w:ascii="Times New Roman" w:eastAsia="Calibri" w:hAnsi="Times New Roman" w:cs="Times New Roman"/>
                <w:b/>
                <w:sz w:val="24"/>
                <w:szCs w:val="24"/>
              </w:rPr>
            </w:pPr>
          </w:p>
        </w:tc>
        <w:tc>
          <w:tcPr>
            <w:tcW w:w="1134" w:type="dxa"/>
            <w:vMerge/>
          </w:tcPr>
          <w:p w14:paraId="1EF432D3" w14:textId="77777777" w:rsidR="002D7404" w:rsidRPr="002D7404" w:rsidRDefault="002D7404" w:rsidP="00E32A95">
            <w:pPr>
              <w:widowControl w:val="0"/>
              <w:contextualSpacing/>
              <w:jc w:val="center"/>
              <w:rPr>
                <w:rFonts w:ascii="Times New Roman" w:eastAsia="Calibri" w:hAnsi="Times New Roman" w:cs="Times New Roman"/>
                <w:b/>
                <w:sz w:val="24"/>
                <w:szCs w:val="24"/>
              </w:rPr>
            </w:pPr>
          </w:p>
        </w:tc>
        <w:tc>
          <w:tcPr>
            <w:tcW w:w="1134" w:type="dxa"/>
            <w:vMerge/>
          </w:tcPr>
          <w:p w14:paraId="194E905D" w14:textId="77777777" w:rsidR="002D7404" w:rsidRPr="002D7404" w:rsidRDefault="002D7404" w:rsidP="00E32A95">
            <w:pPr>
              <w:widowControl w:val="0"/>
              <w:contextualSpacing/>
              <w:jc w:val="center"/>
              <w:rPr>
                <w:rFonts w:ascii="Times New Roman" w:eastAsia="Calibri" w:hAnsi="Times New Roman" w:cs="Times New Roman"/>
                <w:b/>
                <w:sz w:val="24"/>
                <w:szCs w:val="24"/>
              </w:rPr>
            </w:pPr>
          </w:p>
        </w:tc>
        <w:tc>
          <w:tcPr>
            <w:tcW w:w="1134" w:type="dxa"/>
            <w:vMerge/>
          </w:tcPr>
          <w:p w14:paraId="60EBC87F" w14:textId="77777777" w:rsidR="002D7404" w:rsidRPr="002D7404" w:rsidRDefault="002D7404" w:rsidP="00E32A95">
            <w:pPr>
              <w:widowControl w:val="0"/>
              <w:contextualSpacing/>
              <w:jc w:val="center"/>
              <w:rPr>
                <w:rFonts w:ascii="Times New Roman" w:eastAsia="Calibri" w:hAnsi="Times New Roman" w:cs="Times New Roman"/>
                <w:b/>
                <w:sz w:val="24"/>
                <w:szCs w:val="24"/>
              </w:rPr>
            </w:pPr>
          </w:p>
        </w:tc>
        <w:tc>
          <w:tcPr>
            <w:tcW w:w="1276" w:type="dxa"/>
            <w:vMerge/>
          </w:tcPr>
          <w:p w14:paraId="0B050430" w14:textId="77777777" w:rsidR="002D7404" w:rsidRPr="002D7404" w:rsidRDefault="002D7404" w:rsidP="00E32A95">
            <w:pPr>
              <w:widowControl w:val="0"/>
              <w:contextualSpacing/>
              <w:jc w:val="center"/>
              <w:rPr>
                <w:rFonts w:ascii="Times New Roman" w:eastAsia="Calibri" w:hAnsi="Times New Roman" w:cs="Times New Roman"/>
                <w:b/>
                <w:sz w:val="24"/>
                <w:szCs w:val="24"/>
              </w:rPr>
            </w:pPr>
          </w:p>
        </w:tc>
        <w:tc>
          <w:tcPr>
            <w:tcW w:w="1276" w:type="dxa"/>
            <w:vMerge/>
          </w:tcPr>
          <w:p w14:paraId="3FECAF79" w14:textId="77777777" w:rsidR="002D7404" w:rsidRPr="002D7404" w:rsidRDefault="002D7404" w:rsidP="00E32A95">
            <w:pPr>
              <w:widowControl w:val="0"/>
              <w:contextualSpacing/>
              <w:jc w:val="center"/>
              <w:rPr>
                <w:rFonts w:ascii="Times New Roman" w:eastAsia="Calibri" w:hAnsi="Times New Roman" w:cs="Times New Roman"/>
                <w:b/>
                <w:sz w:val="24"/>
                <w:szCs w:val="24"/>
              </w:rPr>
            </w:pPr>
          </w:p>
        </w:tc>
        <w:tc>
          <w:tcPr>
            <w:tcW w:w="1559" w:type="dxa"/>
            <w:vMerge/>
          </w:tcPr>
          <w:p w14:paraId="47499803" w14:textId="77777777" w:rsidR="002D7404" w:rsidRPr="002D7404" w:rsidRDefault="002D7404" w:rsidP="00E32A95">
            <w:pPr>
              <w:widowControl w:val="0"/>
              <w:contextualSpacing/>
              <w:jc w:val="center"/>
              <w:rPr>
                <w:rFonts w:ascii="Times New Roman" w:eastAsia="Calibri" w:hAnsi="Times New Roman" w:cs="Times New Roman"/>
                <w:b/>
                <w:sz w:val="24"/>
                <w:szCs w:val="24"/>
              </w:rPr>
            </w:pPr>
          </w:p>
        </w:tc>
      </w:tr>
    </w:tbl>
    <w:p w14:paraId="7C3DE5A3" w14:textId="4166F336" w:rsidR="002D7404" w:rsidRDefault="002D7404" w:rsidP="002D7404">
      <w:pPr>
        <w:pStyle w:val="21"/>
        <w:spacing w:after="0" w:line="20" w:lineRule="atLeast"/>
        <w:jc w:val="both"/>
        <w:rPr>
          <w:b/>
          <w:bCs/>
        </w:rPr>
      </w:pPr>
      <w:r>
        <w:rPr>
          <w:b/>
          <w:bCs/>
        </w:rPr>
        <w:tab/>
        <w:t xml:space="preserve">ИТОГО: </w:t>
      </w:r>
    </w:p>
    <w:p w14:paraId="7CC70859" w14:textId="1F0ACBEC" w:rsidR="002D7404" w:rsidRDefault="002D7404" w:rsidP="002D7404">
      <w:pPr>
        <w:pStyle w:val="21"/>
        <w:spacing w:after="0" w:line="20" w:lineRule="atLeast"/>
        <w:jc w:val="both"/>
        <w:rPr>
          <w:b/>
          <w:bCs/>
        </w:rPr>
      </w:pPr>
      <w:r>
        <w:rPr>
          <w:b/>
          <w:bCs/>
        </w:rPr>
        <w:t>*</w:t>
      </w:r>
      <w:r w:rsidRPr="002D7404">
        <w:rPr>
          <w:b/>
          <w:bCs/>
        </w:rPr>
        <w:t>Заполняется в соответствии с первой частью заявки победителя (единственного участника) электронного аукциона</w:t>
      </w:r>
      <w:r>
        <w:rPr>
          <w:b/>
          <w:bCs/>
        </w:rPr>
        <w:t>. З</w:t>
      </w:r>
      <w:r w:rsidRPr="002D7404">
        <w:rPr>
          <w:b/>
          <w:bCs/>
        </w:rPr>
        <w:t>аполняется в соответствии с информацией, предоставляемой победителем (единственным участником) в течение 3 рабочих дней с даты размещения протокола подведения итогов электронного аукциона (протокола рассмотрения единственной заявки) на электронной площадке</w:t>
      </w:r>
    </w:p>
    <w:p w14:paraId="3AC6E06C" w14:textId="77777777" w:rsidR="002D7404" w:rsidRDefault="002D7404" w:rsidP="002447A9">
      <w:pPr>
        <w:pStyle w:val="21"/>
        <w:spacing w:after="0" w:line="20" w:lineRule="atLeast"/>
        <w:jc w:val="center"/>
        <w:rPr>
          <w:b/>
          <w:bCs/>
        </w:rPr>
      </w:pPr>
    </w:p>
    <w:p w14:paraId="59EB7871" w14:textId="77777777" w:rsidR="002D7404" w:rsidRDefault="002D7404" w:rsidP="002447A9">
      <w:pPr>
        <w:pStyle w:val="21"/>
        <w:spacing w:after="0" w:line="20" w:lineRule="atLeast"/>
        <w:jc w:val="center"/>
        <w:rPr>
          <w:b/>
          <w:bCs/>
        </w:rPr>
      </w:pPr>
    </w:p>
    <w:p w14:paraId="643F8354" w14:textId="77777777" w:rsidR="002D7404" w:rsidRPr="002D7404" w:rsidRDefault="002D7404" w:rsidP="002D7404">
      <w:pPr>
        <w:pStyle w:val="21"/>
        <w:spacing w:after="0" w:line="20" w:lineRule="atLeast"/>
        <w:rPr>
          <w:b/>
          <w:bCs/>
          <w:sz w:val="22"/>
          <w:szCs w:val="22"/>
        </w:rPr>
      </w:pPr>
      <w:r w:rsidRPr="002D7404">
        <w:rPr>
          <w:sz w:val="22"/>
          <w:szCs w:val="22"/>
        </w:rPr>
        <w:t>ЗАКАЗЧИК                                                                         ПОСТАВЩИК</w:t>
      </w:r>
    </w:p>
    <w:p w14:paraId="3144004C" w14:textId="1F10E2C1" w:rsidR="006329BD" w:rsidRPr="002D7404" w:rsidRDefault="002D7404" w:rsidP="002D7404">
      <w:pPr>
        <w:ind w:right="-1"/>
        <w:rPr>
          <w:rFonts w:ascii="Times New Roman" w:eastAsia="Times New Roman" w:hAnsi="Times New Roman" w:cs="Times New Roman"/>
          <w:b/>
          <w:lang w:eastAsia="ru-RU"/>
        </w:rPr>
      </w:pPr>
      <w:r w:rsidRPr="002D7404">
        <w:rPr>
          <w:rFonts w:ascii="Times New Roman" w:hAnsi="Times New Roman" w:cs="Times New Roman"/>
        </w:rPr>
        <w:t xml:space="preserve">     __________________ /А.В. Дмитриев/                                           _____________ /____________/</w:t>
      </w:r>
    </w:p>
    <w:sectPr w:rsidR="006329BD" w:rsidRPr="002D7404" w:rsidSect="002447A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7C4F" w14:textId="77777777" w:rsidR="00A653CB" w:rsidRDefault="00A653CB">
      <w:pPr>
        <w:spacing w:after="0" w:line="240" w:lineRule="auto"/>
      </w:pPr>
      <w:r>
        <w:separator/>
      </w:r>
    </w:p>
  </w:endnote>
  <w:endnote w:type="continuationSeparator" w:id="0">
    <w:p w14:paraId="554A2C40" w14:textId="77777777" w:rsidR="00A653CB" w:rsidRDefault="00A6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28E0" w14:textId="77777777" w:rsidR="001C62AD" w:rsidRDefault="00A653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04C0" w14:textId="77777777" w:rsidR="001C62AD" w:rsidRDefault="00A653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0620" w14:textId="77777777" w:rsidR="001C62AD" w:rsidRDefault="00A65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DCBB" w14:textId="77777777" w:rsidR="00A653CB" w:rsidRDefault="00A653CB">
      <w:pPr>
        <w:spacing w:after="0" w:line="240" w:lineRule="auto"/>
      </w:pPr>
      <w:r>
        <w:separator/>
      </w:r>
    </w:p>
  </w:footnote>
  <w:footnote w:type="continuationSeparator" w:id="0">
    <w:p w14:paraId="13106D4A" w14:textId="77777777" w:rsidR="00A653CB" w:rsidRDefault="00A6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B2A0" w14:textId="77777777" w:rsidR="001C62AD" w:rsidRDefault="002447A9" w:rsidP="000E4934">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797DAB" w14:textId="77777777" w:rsidR="001C62AD" w:rsidRDefault="00A653CB" w:rsidP="000E493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273E" w14:textId="77777777" w:rsidR="001C62AD" w:rsidRDefault="00A653CB" w:rsidP="000E4934">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CD93" w14:textId="77777777" w:rsidR="001C62AD" w:rsidRDefault="00A653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5223"/>
    <w:multiLevelType w:val="hybridMultilevel"/>
    <w:tmpl w:val="794E3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8F41847"/>
    <w:multiLevelType w:val="hybridMultilevel"/>
    <w:tmpl w:val="8FC02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7803AB3"/>
    <w:multiLevelType w:val="hybridMultilevel"/>
    <w:tmpl w:val="B57CFC48"/>
    <w:lvl w:ilvl="0" w:tplc="28F6C2EC">
      <w:start w:val="2"/>
      <w:numFmt w:val="decimal"/>
      <w:lvlText w:val="1.%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A9"/>
    <w:rsid w:val="0002169F"/>
    <w:rsid w:val="000A2000"/>
    <w:rsid w:val="000A436C"/>
    <w:rsid w:val="000F060D"/>
    <w:rsid w:val="002447A9"/>
    <w:rsid w:val="002A6501"/>
    <w:rsid w:val="002D7404"/>
    <w:rsid w:val="003B4957"/>
    <w:rsid w:val="003F0364"/>
    <w:rsid w:val="00412F86"/>
    <w:rsid w:val="004512DE"/>
    <w:rsid w:val="004C4D10"/>
    <w:rsid w:val="004F16E3"/>
    <w:rsid w:val="00574DE8"/>
    <w:rsid w:val="005A5D5F"/>
    <w:rsid w:val="006329BD"/>
    <w:rsid w:val="007234CB"/>
    <w:rsid w:val="00832B7C"/>
    <w:rsid w:val="00901F85"/>
    <w:rsid w:val="00905B96"/>
    <w:rsid w:val="00940A14"/>
    <w:rsid w:val="00967E7A"/>
    <w:rsid w:val="00A01421"/>
    <w:rsid w:val="00A256E9"/>
    <w:rsid w:val="00A653CB"/>
    <w:rsid w:val="00AE619D"/>
    <w:rsid w:val="00AF0067"/>
    <w:rsid w:val="00B523D9"/>
    <w:rsid w:val="00C21414"/>
    <w:rsid w:val="00C24FF3"/>
    <w:rsid w:val="00C90913"/>
    <w:rsid w:val="00CB0D2F"/>
    <w:rsid w:val="00CC78D3"/>
    <w:rsid w:val="00CD53D2"/>
    <w:rsid w:val="00DB4F5E"/>
    <w:rsid w:val="00F951F2"/>
    <w:rsid w:val="00FC0320"/>
    <w:rsid w:val="00FD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AEB7"/>
  <w15:docId w15:val="{09108A32-475F-4833-9897-07AA1A9D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1"/>
    <w:basedOn w:val="a"/>
    <w:link w:val="a4"/>
    <w:unhideWhenUsed/>
    <w:rsid w:val="002447A9"/>
    <w:pPr>
      <w:tabs>
        <w:tab w:val="center" w:pos="4677"/>
        <w:tab w:val="right" w:pos="9355"/>
      </w:tabs>
      <w:spacing w:after="0" w:line="240" w:lineRule="auto"/>
    </w:pPr>
  </w:style>
  <w:style w:type="character" w:customStyle="1" w:styleId="a4">
    <w:name w:val="Верхний колонтитул Знак"/>
    <w:aliases w:val="Верхний колонтитул1 Знак"/>
    <w:basedOn w:val="a0"/>
    <w:link w:val="a3"/>
    <w:rsid w:val="002447A9"/>
  </w:style>
  <w:style w:type="paragraph" w:styleId="a5">
    <w:name w:val="footer"/>
    <w:basedOn w:val="a"/>
    <w:link w:val="a6"/>
    <w:uiPriority w:val="99"/>
    <w:unhideWhenUsed/>
    <w:rsid w:val="002447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7A9"/>
  </w:style>
  <w:style w:type="paragraph" w:styleId="a7">
    <w:name w:val="List Paragraph"/>
    <w:basedOn w:val="a"/>
    <w:uiPriority w:val="99"/>
    <w:qFormat/>
    <w:rsid w:val="002447A9"/>
    <w:pPr>
      <w:spacing w:after="0" w:line="240" w:lineRule="auto"/>
      <w:ind w:left="720"/>
      <w:contextualSpacing/>
    </w:pPr>
    <w:rPr>
      <w:rFonts w:ascii="Times New Roman" w:eastAsia="Calibri" w:hAnsi="Times New Roman" w:cs="Times New Roman"/>
      <w:sz w:val="28"/>
    </w:rPr>
  </w:style>
  <w:style w:type="paragraph" w:styleId="a8">
    <w:name w:val="Body Text"/>
    <w:basedOn w:val="a"/>
    <w:link w:val="a9"/>
    <w:rsid w:val="002447A9"/>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447A9"/>
    <w:rPr>
      <w:rFonts w:ascii="Times New Roman" w:eastAsia="Times New Roman" w:hAnsi="Times New Roman" w:cs="Times New Roman"/>
      <w:sz w:val="28"/>
      <w:szCs w:val="20"/>
      <w:lang w:eastAsia="ru-RU"/>
    </w:rPr>
  </w:style>
  <w:style w:type="paragraph" w:styleId="3">
    <w:name w:val="Body Text Indent 3"/>
    <w:basedOn w:val="a"/>
    <w:link w:val="30"/>
    <w:rsid w:val="002447A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447A9"/>
    <w:rPr>
      <w:rFonts w:ascii="Times New Roman" w:eastAsia="Times New Roman" w:hAnsi="Times New Roman" w:cs="Times New Roman"/>
      <w:sz w:val="16"/>
      <w:szCs w:val="16"/>
      <w:lang w:eastAsia="ru-RU"/>
    </w:rPr>
  </w:style>
  <w:style w:type="paragraph" w:customStyle="1" w:styleId="21">
    <w:name w:val="Основной текст 21"/>
    <w:basedOn w:val="a"/>
    <w:rsid w:val="002447A9"/>
    <w:pPr>
      <w:suppressAutoHyphens/>
      <w:spacing w:after="120" w:line="480" w:lineRule="auto"/>
    </w:pPr>
    <w:rPr>
      <w:rFonts w:ascii="Times New Roman" w:eastAsia="Times New Roman" w:hAnsi="Times New Roman" w:cs="Times New Roman"/>
      <w:sz w:val="24"/>
      <w:szCs w:val="24"/>
      <w:lang w:eastAsia="ar-SA"/>
    </w:rPr>
  </w:style>
  <w:style w:type="character" w:styleId="aa">
    <w:name w:val="page number"/>
    <w:basedOn w:val="a0"/>
    <w:rsid w:val="002447A9"/>
  </w:style>
  <w:style w:type="paragraph" w:customStyle="1" w:styleId="ab">
    <w:name w:val="Заголовок приложения"/>
    <w:basedOn w:val="a"/>
    <w:next w:val="a"/>
    <w:rsid w:val="002447A9"/>
    <w:pPr>
      <w:widowControl w:val="0"/>
      <w:spacing w:before="60" w:after="0" w:line="240" w:lineRule="auto"/>
      <w:jc w:val="center"/>
    </w:pPr>
    <w:rPr>
      <w:rFonts w:ascii="Times New Roman" w:eastAsia="Times New Roman" w:hAnsi="Times New Roman" w:cs="Times New Roman"/>
      <w:b/>
      <w:sz w:val="28"/>
      <w:szCs w:val="20"/>
      <w:lang w:eastAsia="ru-RU"/>
    </w:rPr>
  </w:style>
  <w:style w:type="table" w:customStyle="1" w:styleId="2">
    <w:name w:val="Сетка таблицы2"/>
    <w:basedOn w:val="a1"/>
    <w:next w:val="ac"/>
    <w:uiPriority w:val="59"/>
    <w:unhideWhenUsed/>
    <w:rsid w:val="002D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2D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se.garant.ru/1018009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3099</Words>
  <Characters>17666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Волкодав М. В.</cp:lastModifiedBy>
  <cp:revision>20</cp:revision>
  <dcterms:created xsi:type="dcterms:W3CDTF">2022-11-23T10:05:00Z</dcterms:created>
  <dcterms:modified xsi:type="dcterms:W3CDTF">2022-11-24T10:27:00Z</dcterms:modified>
</cp:coreProperties>
</file>